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3E6" w:rsidRDefault="007163E6" w:rsidP="007163E6">
      <w:pPr>
        <w:spacing w:before="120" w:after="120" w:line="276" w:lineRule="auto"/>
        <w:jc w:val="center"/>
        <w:rPr>
          <w:rFonts w:ascii="Times New Roman" w:hAnsi="Times New Roman" w:cs="Times New Roman"/>
          <w:sz w:val="28"/>
          <w:szCs w:val="28"/>
        </w:rPr>
      </w:pPr>
    </w:p>
    <w:p w:rsidR="00C554B1" w:rsidRDefault="00C554B1" w:rsidP="007163E6">
      <w:pPr>
        <w:spacing w:before="120" w:after="120" w:line="276" w:lineRule="auto"/>
        <w:jc w:val="center"/>
        <w:rPr>
          <w:rFonts w:ascii="Times New Roman" w:hAnsi="Times New Roman" w:cs="Times New Roman"/>
          <w:sz w:val="28"/>
          <w:szCs w:val="28"/>
        </w:rPr>
      </w:pPr>
    </w:p>
    <w:p w:rsidR="00C554B1" w:rsidRDefault="00C554B1" w:rsidP="007163E6">
      <w:pPr>
        <w:spacing w:before="120" w:after="120" w:line="276" w:lineRule="auto"/>
        <w:jc w:val="center"/>
        <w:rPr>
          <w:rFonts w:ascii="Times New Roman" w:hAnsi="Times New Roman" w:cs="Times New Roman"/>
          <w:sz w:val="28"/>
          <w:szCs w:val="28"/>
        </w:rPr>
      </w:pPr>
    </w:p>
    <w:p w:rsidR="00C554B1" w:rsidRPr="007163E6" w:rsidRDefault="00C554B1"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Default="007163E6" w:rsidP="007163E6">
      <w:pPr>
        <w:spacing w:before="120" w:after="120" w:line="276" w:lineRule="auto"/>
        <w:jc w:val="center"/>
        <w:rPr>
          <w:rFonts w:ascii="Times New Roman" w:hAnsi="Times New Roman" w:cs="Times New Roman"/>
          <w:b/>
          <w:sz w:val="48"/>
          <w:szCs w:val="48"/>
        </w:rPr>
      </w:pPr>
    </w:p>
    <w:p w:rsidR="00C078D8" w:rsidRDefault="00C078D8" w:rsidP="007163E6">
      <w:pPr>
        <w:spacing w:before="120" w:after="120" w:line="276" w:lineRule="auto"/>
        <w:jc w:val="center"/>
        <w:rPr>
          <w:rFonts w:ascii="Times New Roman" w:hAnsi="Times New Roman" w:cs="Times New Roman"/>
          <w:b/>
          <w:sz w:val="48"/>
          <w:szCs w:val="48"/>
        </w:rPr>
      </w:pPr>
    </w:p>
    <w:p w:rsidR="007163E6" w:rsidRPr="00BE4FE1" w:rsidRDefault="007163E6" w:rsidP="001363B3">
      <w:pPr>
        <w:spacing w:before="120" w:after="120" w:line="240" w:lineRule="auto"/>
        <w:jc w:val="center"/>
        <w:rPr>
          <w:rFonts w:ascii="Times New Roman" w:hAnsi="Times New Roman" w:cs="Times New Roman"/>
          <w:b/>
          <w:sz w:val="48"/>
          <w:szCs w:val="48"/>
        </w:rPr>
      </w:pPr>
      <w:r w:rsidRPr="00BE4FE1">
        <w:rPr>
          <w:rFonts w:ascii="Times New Roman" w:hAnsi="Times New Roman" w:cs="Times New Roman"/>
          <w:b/>
          <w:sz w:val="48"/>
          <w:szCs w:val="48"/>
        </w:rPr>
        <w:t>О</w:t>
      </w:r>
      <w:r w:rsidR="001363B3" w:rsidRPr="00BE4FE1">
        <w:rPr>
          <w:rFonts w:ascii="Times New Roman" w:hAnsi="Times New Roman" w:cs="Times New Roman"/>
          <w:b/>
          <w:sz w:val="48"/>
          <w:szCs w:val="48"/>
        </w:rPr>
        <w:t>ТЧЕТ</w:t>
      </w:r>
    </w:p>
    <w:p w:rsidR="006755EF" w:rsidRPr="00BE4FE1" w:rsidRDefault="006755EF" w:rsidP="001363B3">
      <w:pPr>
        <w:spacing w:before="120" w:after="120" w:line="240" w:lineRule="auto"/>
        <w:jc w:val="center"/>
        <w:rPr>
          <w:rFonts w:ascii="Times New Roman" w:hAnsi="Times New Roman" w:cs="Times New Roman"/>
          <w:b/>
          <w:sz w:val="48"/>
          <w:szCs w:val="48"/>
        </w:rPr>
      </w:pPr>
      <w:r w:rsidRPr="00BE4FE1">
        <w:rPr>
          <w:rFonts w:ascii="Times New Roman" w:hAnsi="Times New Roman" w:cs="Times New Roman"/>
          <w:b/>
          <w:sz w:val="48"/>
          <w:szCs w:val="48"/>
        </w:rPr>
        <w:t xml:space="preserve">«Состояние и развитие конкуренции </w:t>
      </w:r>
    </w:p>
    <w:p w:rsidR="00C554B1" w:rsidRPr="00BE4FE1" w:rsidRDefault="006755EF" w:rsidP="00C554B1">
      <w:pPr>
        <w:shd w:val="clear" w:color="auto" w:fill="FFFFFF" w:themeFill="background1"/>
        <w:spacing w:before="120" w:after="120"/>
        <w:jc w:val="center"/>
        <w:rPr>
          <w:rFonts w:ascii="Times New Roman" w:hAnsi="Times New Roman" w:cs="Times New Roman"/>
          <w:b/>
          <w:sz w:val="48"/>
          <w:szCs w:val="48"/>
        </w:rPr>
      </w:pPr>
      <w:r w:rsidRPr="00BE4FE1">
        <w:rPr>
          <w:rFonts w:ascii="Times New Roman" w:hAnsi="Times New Roman" w:cs="Times New Roman"/>
          <w:b/>
          <w:sz w:val="48"/>
          <w:szCs w:val="48"/>
        </w:rPr>
        <w:t xml:space="preserve">на товарных </w:t>
      </w:r>
      <w:r w:rsidR="007163E6" w:rsidRPr="00BE4FE1">
        <w:rPr>
          <w:rFonts w:ascii="Times New Roman" w:hAnsi="Times New Roman" w:cs="Times New Roman"/>
          <w:b/>
          <w:sz w:val="48"/>
          <w:szCs w:val="48"/>
        </w:rPr>
        <w:t xml:space="preserve">рынках </w:t>
      </w:r>
    </w:p>
    <w:p w:rsidR="00C554B1" w:rsidRPr="00BE4FE1" w:rsidRDefault="00C554B1" w:rsidP="00C554B1">
      <w:pPr>
        <w:shd w:val="clear" w:color="auto" w:fill="FFFFFF" w:themeFill="background1"/>
        <w:spacing w:before="120" w:after="120"/>
        <w:jc w:val="center"/>
        <w:rPr>
          <w:rFonts w:ascii="Times New Roman" w:hAnsi="Times New Roman" w:cs="Times New Roman"/>
          <w:b/>
          <w:sz w:val="48"/>
          <w:szCs w:val="48"/>
        </w:rPr>
      </w:pPr>
      <w:r w:rsidRPr="00BE4FE1">
        <w:rPr>
          <w:rFonts w:ascii="Times New Roman" w:hAnsi="Times New Roman" w:cs="Times New Roman"/>
          <w:b/>
          <w:sz w:val="48"/>
          <w:szCs w:val="48"/>
        </w:rPr>
        <w:t>муниципального образования</w:t>
      </w:r>
    </w:p>
    <w:p w:rsidR="00C554B1" w:rsidRPr="00BE4FE1" w:rsidRDefault="00C554B1" w:rsidP="00C554B1">
      <w:pPr>
        <w:shd w:val="clear" w:color="auto" w:fill="FFFFFF" w:themeFill="background1"/>
        <w:spacing w:before="120" w:after="120"/>
        <w:jc w:val="center"/>
        <w:rPr>
          <w:rFonts w:ascii="Times New Roman" w:hAnsi="Times New Roman" w:cs="Times New Roman"/>
          <w:b/>
          <w:sz w:val="48"/>
          <w:szCs w:val="48"/>
        </w:rPr>
      </w:pPr>
      <w:r w:rsidRPr="00BE4FE1">
        <w:rPr>
          <w:rFonts w:ascii="Times New Roman" w:hAnsi="Times New Roman" w:cs="Times New Roman"/>
          <w:b/>
          <w:sz w:val="48"/>
          <w:szCs w:val="48"/>
        </w:rPr>
        <w:t>Северский район</w:t>
      </w:r>
    </w:p>
    <w:p w:rsidR="007163E6" w:rsidRPr="00BE4FE1" w:rsidRDefault="001363B3" w:rsidP="00C554B1">
      <w:pPr>
        <w:spacing w:before="120" w:after="120" w:line="240" w:lineRule="auto"/>
        <w:jc w:val="center"/>
        <w:rPr>
          <w:rFonts w:ascii="Times New Roman" w:hAnsi="Times New Roman" w:cs="Times New Roman"/>
          <w:b/>
          <w:sz w:val="48"/>
          <w:szCs w:val="48"/>
        </w:rPr>
      </w:pPr>
      <w:r w:rsidRPr="00BE4FE1">
        <w:rPr>
          <w:rFonts w:ascii="Times New Roman" w:hAnsi="Times New Roman" w:cs="Times New Roman"/>
          <w:b/>
          <w:sz w:val="48"/>
          <w:szCs w:val="48"/>
        </w:rPr>
        <w:t>в 20</w:t>
      </w:r>
      <w:r w:rsidR="003D1F94" w:rsidRPr="00BE4FE1">
        <w:rPr>
          <w:rFonts w:ascii="Times New Roman" w:hAnsi="Times New Roman" w:cs="Times New Roman"/>
          <w:b/>
          <w:sz w:val="48"/>
          <w:szCs w:val="48"/>
        </w:rPr>
        <w:t>2</w:t>
      </w:r>
      <w:r w:rsidR="00441402" w:rsidRPr="00BE4FE1">
        <w:rPr>
          <w:rFonts w:ascii="Times New Roman" w:hAnsi="Times New Roman" w:cs="Times New Roman"/>
          <w:b/>
          <w:sz w:val="48"/>
          <w:szCs w:val="48"/>
        </w:rPr>
        <w:t>2</w:t>
      </w:r>
      <w:r w:rsidRPr="00BE4FE1">
        <w:rPr>
          <w:rFonts w:ascii="Times New Roman" w:hAnsi="Times New Roman" w:cs="Times New Roman"/>
          <w:b/>
          <w:sz w:val="48"/>
          <w:szCs w:val="48"/>
        </w:rPr>
        <w:t xml:space="preserve"> году»</w:t>
      </w:r>
    </w:p>
    <w:p w:rsidR="007163E6" w:rsidRPr="00BE4FE1" w:rsidRDefault="007163E6" w:rsidP="007163E6">
      <w:pPr>
        <w:spacing w:before="120" w:after="120" w:line="276" w:lineRule="auto"/>
        <w:jc w:val="center"/>
        <w:rPr>
          <w:rFonts w:ascii="Times New Roman" w:hAnsi="Times New Roman" w:cs="Times New Roman"/>
          <w:sz w:val="28"/>
          <w:szCs w:val="28"/>
        </w:rPr>
      </w:pPr>
    </w:p>
    <w:p w:rsidR="007163E6" w:rsidRPr="00BE4FE1" w:rsidRDefault="007163E6" w:rsidP="007163E6">
      <w:pPr>
        <w:spacing w:before="120" w:after="120" w:line="276" w:lineRule="auto"/>
        <w:jc w:val="center"/>
        <w:rPr>
          <w:rFonts w:ascii="Times New Roman" w:hAnsi="Times New Roman" w:cs="Times New Roman"/>
          <w:sz w:val="28"/>
          <w:szCs w:val="28"/>
        </w:rPr>
      </w:pPr>
    </w:p>
    <w:p w:rsidR="00354B64" w:rsidRPr="00BE4FE1" w:rsidRDefault="00354B64" w:rsidP="007163E6">
      <w:pPr>
        <w:spacing w:before="120" w:after="120" w:line="276" w:lineRule="auto"/>
        <w:ind w:left="5387"/>
        <w:jc w:val="center"/>
        <w:rPr>
          <w:rFonts w:ascii="Times New Roman" w:hAnsi="Times New Roman" w:cs="Times New Roman"/>
          <w:sz w:val="28"/>
          <w:szCs w:val="28"/>
        </w:rPr>
      </w:pPr>
    </w:p>
    <w:p w:rsidR="00354B64" w:rsidRPr="00BE4FE1" w:rsidRDefault="00354B64" w:rsidP="007163E6">
      <w:pPr>
        <w:spacing w:before="120" w:after="120" w:line="276" w:lineRule="auto"/>
        <w:ind w:left="5387"/>
        <w:jc w:val="center"/>
        <w:rPr>
          <w:rFonts w:ascii="Times New Roman" w:hAnsi="Times New Roman" w:cs="Times New Roman"/>
          <w:sz w:val="28"/>
          <w:szCs w:val="28"/>
        </w:rPr>
      </w:pPr>
    </w:p>
    <w:p w:rsidR="00354B64" w:rsidRPr="00BE4FE1" w:rsidRDefault="00354B64" w:rsidP="007163E6">
      <w:pPr>
        <w:spacing w:before="120" w:after="120" w:line="276" w:lineRule="auto"/>
        <w:ind w:left="5387"/>
        <w:jc w:val="center"/>
        <w:rPr>
          <w:rFonts w:ascii="Times New Roman" w:hAnsi="Times New Roman" w:cs="Times New Roman"/>
          <w:sz w:val="28"/>
          <w:szCs w:val="28"/>
        </w:rPr>
      </w:pPr>
    </w:p>
    <w:p w:rsidR="00354B64" w:rsidRPr="00BE4FE1" w:rsidRDefault="00354B64" w:rsidP="007163E6">
      <w:pPr>
        <w:spacing w:before="120" w:after="120" w:line="276" w:lineRule="auto"/>
        <w:ind w:left="5387"/>
        <w:jc w:val="center"/>
        <w:rPr>
          <w:rFonts w:ascii="Times New Roman" w:hAnsi="Times New Roman" w:cs="Times New Roman"/>
          <w:sz w:val="28"/>
          <w:szCs w:val="28"/>
        </w:rPr>
      </w:pPr>
    </w:p>
    <w:p w:rsidR="00354B64" w:rsidRPr="00BE4FE1" w:rsidRDefault="00354B64" w:rsidP="007163E6">
      <w:pPr>
        <w:spacing w:before="120" w:after="120" w:line="276" w:lineRule="auto"/>
        <w:ind w:left="5387"/>
        <w:jc w:val="center"/>
        <w:rPr>
          <w:rFonts w:ascii="Times New Roman" w:hAnsi="Times New Roman" w:cs="Times New Roman"/>
          <w:sz w:val="28"/>
          <w:szCs w:val="28"/>
        </w:rPr>
      </w:pPr>
    </w:p>
    <w:p w:rsidR="007163E6" w:rsidRPr="00BE4FE1" w:rsidRDefault="007163E6" w:rsidP="007163E6">
      <w:pPr>
        <w:spacing w:before="120" w:after="120" w:line="276" w:lineRule="auto"/>
        <w:ind w:left="5387"/>
        <w:jc w:val="center"/>
        <w:rPr>
          <w:rFonts w:ascii="Times New Roman" w:hAnsi="Times New Roman" w:cs="Times New Roman"/>
          <w:sz w:val="28"/>
          <w:szCs w:val="28"/>
        </w:rPr>
      </w:pPr>
      <w:r w:rsidRPr="00BE4FE1">
        <w:rPr>
          <w:rFonts w:ascii="Times New Roman" w:hAnsi="Times New Roman" w:cs="Times New Roman"/>
          <w:sz w:val="28"/>
          <w:szCs w:val="28"/>
        </w:rPr>
        <w:t>РАССМОТРЕН и УТВЕРЖДЕН</w:t>
      </w:r>
    </w:p>
    <w:p w:rsidR="001A63A2" w:rsidRPr="00BE4FE1" w:rsidRDefault="001A63A2" w:rsidP="001A63A2">
      <w:pPr>
        <w:shd w:val="clear" w:color="auto" w:fill="FFFFFF" w:themeFill="background1"/>
        <w:spacing w:after="0" w:line="240" w:lineRule="auto"/>
        <w:ind w:left="5387"/>
        <w:jc w:val="center"/>
        <w:rPr>
          <w:rFonts w:ascii="Times New Roman" w:eastAsia="Andale Sans UI" w:hAnsi="Times New Roman" w:cs="Times New Roman"/>
          <w:kern w:val="3"/>
          <w:sz w:val="28"/>
          <w:szCs w:val="28"/>
          <w:lang w:eastAsia="ja-JP"/>
        </w:rPr>
      </w:pPr>
      <w:r w:rsidRPr="00BE4FE1">
        <w:rPr>
          <w:rFonts w:ascii="Times New Roman" w:hAnsi="Times New Roman" w:cs="Times New Roman"/>
          <w:sz w:val="28"/>
          <w:szCs w:val="28"/>
        </w:rPr>
        <w:t>протоколом заседания рабочей</w:t>
      </w:r>
    </w:p>
    <w:p w:rsidR="001A63A2" w:rsidRPr="00BE4FE1" w:rsidRDefault="001A63A2" w:rsidP="001A63A2">
      <w:pPr>
        <w:shd w:val="clear" w:color="auto" w:fill="FFFFFF" w:themeFill="background1"/>
        <w:spacing w:after="0" w:line="240" w:lineRule="auto"/>
        <w:ind w:left="5387"/>
        <w:jc w:val="center"/>
        <w:rPr>
          <w:rFonts w:ascii="Times New Roman" w:hAnsi="Times New Roman" w:cs="Times New Roman"/>
          <w:sz w:val="28"/>
          <w:szCs w:val="28"/>
        </w:rPr>
      </w:pPr>
      <w:r w:rsidRPr="00BE4FE1">
        <w:rPr>
          <w:rFonts w:ascii="Times New Roman" w:hAnsi="Times New Roman" w:cs="Times New Roman"/>
          <w:sz w:val="28"/>
          <w:szCs w:val="28"/>
        </w:rPr>
        <w:t xml:space="preserve">группы по содействию и </w:t>
      </w:r>
    </w:p>
    <w:p w:rsidR="001A63A2" w:rsidRPr="00BE4FE1" w:rsidRDefault="001A63A2" w:rsidP="001A63A2">
      <w:pPr>
        <w:shd w:val="clear" w:color="auto" w:fill="FFFFFF" w:themeFill="background1"/>
        <w:spacing w:after="0" w:line="240" w:lineRule="auto"/>
        <w:ind w:left="5387"/>
        <w:jc w:val="center"/>
        <w:rPr>
          <w:rFonts w:ascii="Times New Roman" w:hAnsi="Times New Roman" w:cs="Times New Roman"/>
          <w:sz w:val="28"/>
          <w:szCs w:val="28"/>
        </w:rPr>
      </w:pPr>
      <w:r w:rsidRPr="00BE4FE1">
        <w:rPr>
          <w:rFonts w:ascii="Times New Roman" w:hAnsi="Times New Roman" w:cs="Times New Roman"/>
          <w:sz w:val="28"/>
          <w:szCs w:val="28"/>
        </w:rPr>
        <w:t>развитию конкуренции</w:t>
      </w:r>
    </w:p>
    <w:p w:rsidR="001A63A2" w:rsidRPr="00BE4FE1" w:rsidRDefault="001A63A2" w:rsidP="001A63A2">
      <w:pPr>
        <w:shd w:val="clear" w:color="auto" w:fill="FFFFFF" w:themeFill="background1"/>
        <w:spacing w:after="0" w:line="240" w:lineRule="auto"/>
        <w:ind w:left="5387"/>
        <w:jc w:val="center"/>
        <w:rPr>
          <w:rFonts w:cs="Times New Roman"/>
          <w:sz w:val="28"/>
          <w:szCs w:val="28"/>
        </w:rPr>
      </w:pPr>
      <w:r w:rsidRPr="00BE4FE1">
        <w:rPr>
          <w:rFonts w:ascii="Times New Roman" w:hAnsi="Times New Roman" w:cs="Times New Roman"/>
          <w:sz w:val="28"/>
          <w:szCs w:val="28"/>
        </w:rPr>
        <w:t>№</w:t>
      </w:r>
      <w:r w:rsidR="00F113C3">
        <w:rPr>
          <w:rFonts w:ascii="Times New Roman" w:hAnsi="Times New Roman" w:cs="Times New Roman"/>
          <w:sz w:val="28"/>
          <w:szCs w:val="28"/>
        </w:rPr>
        <w:t>1</w:t>
      </w:r>
      <w:r w:rsidRPr="00BE4FE1">
        <w:rPr>
          <w:rFonts w:ascii="Times New Roman" w:hAnsi="Times New Roman" w:cs="Times New Roman"/>
          <w:sz w:val="28"/>
          <w:szCs w:val="28"/>
        </w:rPr>
        <w:t xml:space="preserve"> от </w:t>
      </w:r>
      <w:r w:rsidR="009724E6">
        <w:rPr>
          <w:rFonts w:ascii="Times New Roman" w:hAnsi="Times New Roman" w:cs="Times New Roman"/>
          <w:sz w:val="28"/>
          <w:szCs w:val="28"/>
        </w:rPr>
        <w:t>8</w:t>
      </w:r>
      <w:r w:rsidRPr="00BE4FE1">
        <w:rPr>
          <w:rFonts w:ascii="Times New Roman" w:hAnsi="Times New Roman" w:cs="Times New Roman"/>
          <w:sz w:val="28"/>
          <w:szCs w:val="28"/>
        </w:rPr>
        <w:t xml:space="preserve"> февраля 2023 г</w:t>
      </w:r>
      <w:r w:rsidRPr="00BE4FE1">
        <w:rPr>
          <w:rFonts w:cs="Times New Roman"/>
          <w:sz w:val="28"/>
          <w:szCs w:val="28"/>
        </w:rPr>
        <w:t>.</w:t>
      </w:r>
    </w:p>
    <w:p w:rsidR="007163E6" w:rsidRPr="00BE4FE1" w:rsidRDefault="007163E6" w:rsidP="007163E6">
      <w:pPr>
        <w:spacing w:before="120" w:after="120" w:line="276" w:lineRule="auto"/>
        <w:jc w:val="center"/>
        <w:rPr>
          <w:rFonts w:ascii="Times New Roman" w:hAnsi="Times New Roman" w:cs="Times New Roman"/>
          <w:sz w:val="28"/>
          <w:szCs w:val="28"/>
        </w:rPr>
      </w:pPr>
    </w:p>
    <w:p w:rsidR="007163E6" w:rsidRPr="00BE4FE1" w:rsidRDefault="007163E6" w:rsidP="007163E6">
      <w:pPr>
        <w:spacing w:before="120" w:after="120" w:line="276" w:lineRule="auto"/>
        <w:jc w:val="center"/>
        <w:rPr>
          <w:rFonts w:ascii="Times New Roman" w:hAnsi="Times New Roman" w:cs="Times New Roman"/>
          <w:sz w:val="28"/>
          <w:szCs w:val="2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gridCol w:w="708"/>
      </w:tblGrid>
      <w:tr w:rsidR="007163E6" w:rsidRPr="00BE4FE1" w:rsidTr="003D1F94">
        <w:trPr>
          <w:trHeight w:val="743"/>
        </w:trPr>
        <w:tc>
          <w:tcPr>
            <w:tcW w:w="8946" w:type="dxa"/>
            <w:noWrap/>
            <w:vAlign w:val="center"/>
          </w:tcPr>
          <w:p w:rsidR="007163E6" w:rsidRPr="00BE4FE1" w:rsidRDefault="007163E6" w:rsidP="007163E6">
            <w:pPr>
              <w:spacing w:after="0" w:line="240" w:lineRule="auto"/>
              <w:jc w:val="center"/>
              <w:rPr>
                <w:rFonts w:ascii="Times New Roman" w:hAnsi="Times New Roman" w:cs="Times New Roman"/>
                <w:sz w:val="28"/>
                <w:szCs w:val="28"/>
              </w:rPr>
            </w:pPr>
            <w:r w:rsidRPr="00BE4FE1">
              <w:rPr>
                <w:rFonts w:ascii="Times New Roman" w:hAnsi="Times New Roman" w:cs="Times New Roman"/>
                <w:sz w:val="28"/>
                <w:szCs w:val="28"/>
              </w:rPr>
              <w:lastRenderedPageBreak/>
              <w:t>Содержание</w:t>
            </w:r>
          </w:p>
        </w:tc>
        <w:tc>
          <w:tcPr>
            <w:tcW w:w="708" w:type="dxa"/>
            <w:noWrap/>
            <w:vAlign w:val="center"/>
          </w:tcPr>
          <w:p w:rsidR="007163E6" w:rsidRPr="00BE4FE1" w:rsidRDefault="007163E6" w:rsidP="007163E6">
            <w:pPr>
              <w:spacing w:before="120" w:after="120" w:line="240" w:lineRule="auto"/>
              <w:jc w:val="center"/>
              <w:rPr>
                <w:rFonts w:ascii="Times New Roman" w:hAnsi="Times New Roman" w:cs="Times New Roman"/>
                <w:sz w:val="28"/>
                <w:szCs w:val="28"/>
              </w:rPr>
            </w:pPr>
            <w:r w:rsidRPr="00BE4FE1">
              <w:rPr>
                <w:rFonts w:ascii="Times New Roman" w:hAnsi="Times New Roman" w:cs="Times New Roman"/>
                <w:sz w:val="28"/>
                <w:szCs w:val="28"/>
              </w:rPr>
              <w:t>стр.</w:t>
            </w:r>
          </w:p>
        </w:tc>
      </w:tr>
      <w:tr w:rsidR="007163E6" w:rsidRPr="00BE4FE1" w:rsidTr="003D1F94">
        <w:trPr>
          <w:trHeight w:val="743"/>
        </w:trPr>
        <w:tc>
          <w:tcPr>
            <w:tcW w:w="8946" w:type="dxa"/>
            <w:noWrap/>
            <w:vAlign w:val="center"/>
            <w:hideMark/>
          </w:tcPr>
          <w:p w:rsidR="00354B64" w:rsidRPr="00BE4FE1" w:rsidRDefault="005C39B0" w:rsidP="00F8633F">
            <w:pPr>
              <w:spacing w:after="0" w:line="240" w:lineRule="auto"/>
              <w:jc w:val="both"/>
              <w:rPr>
                <w:rFonts w:ascii="Times New Roman" w:hAnsi="Times New Roman" w:cs="Times New Roman"/>
                <w:sz w:val="26"/>
                <w:szCs w:val="26"/>
              </w:rPr>
            </w:pPr>
            <w:r w:rsidRPr="00BE4FE1">
              <w:rPr>
                <w:rFonts w:ascii="Times New Roman" w:hAnsi="Times New Roman" w:cs="Times New Roman"/>
                <w:sz w:val="26"/>
                <w:szCs w:val="26"/>
              </w:rPr>
              <w:t>Раздел </w:t>
            </w:r>
            <w:r w:rsidR="007163E6" w:rsidRPr="00BE4FE1">
              <w:rPr>
                <w:rFonts w:ascii="Times New Roman" w:hAnsi="Times New Roman" w:cs="Times New Roman"/>
                <w:sz w:val="26"/>
                <w:szCs w:val="26"/>
              </w:rPr>
              <w:t xml:space="preserve">1. </w:t>
            </w:r>
            <w:r w:rsidR="002B6D56" w:rsidRPr="00BE4FE1">
              <w:rPr>
                <w:rFonts w:ascii="Times New Roman" w:hAnsi="Times New Roman" w:cs="Times New Roman"/>
                <w:sz w:val="26"/>
                <w:szCs w:val="26"/>
              </w:rPr>
              <w:t>Результаты ежегодного мониторинга состояния и развития конкуренции на товарных рынках муниципального образования</w:t>
            </w:r>
            <w:r w:rsidR="002B6D56" w:rsidRPr="00BE4FE1">
              <w:rPr>
                <w:rFonts w:ascii="Times New Roman" w:hAnsi="Times New Roman" w:cs="Times New Roman"/>
                <w:bCs/>
                <w:sz w:val="26"/>
                <w:szCs w:val="26"/>
              </w:rPr>
              <w:t>.</w:t>
            </w:r>
          </w:p>
        </w:tc>
        <w:tc>
          <w:tcPr>
            <w:tcW w:w="708" w:type="dxa"/>
            <w:noWrap/>
            <w:vAlign w:val="center"/>
          </w:tcPr>
          <w:p w:rsidR="007163E6" w:rsidRPr="00BE4FE1" w:rsidRDefault="008F6E23" w:rsidP="003613C2">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56AD2" w:rsidRPr="00BE4FE1" w:rsidTr="003D1F94">
        <w:trPr>
          <w:trHeight w:val="743"/>
        </w:trPr>
        <w:tc>
          <w:tcPr>
            <w:tcW w:w="8946" w:type="dxa"/>
            <w:noWrap/>
            <w:vAlign w:val="center"/>
          </w:tcPr>
          <w:p w:rsidR="00856AD2" w:rsidRPr="00BE4FE1" w:rsidRDefault="00856AD2" w:rsidP="00856AD2">
            <w:pPr>
              <w:spacing w:after="0" w:line="240" w:lineRule="auto"/>
              <w:jc w:val="both"/>
              <w:rPr>
                <w:rFonts w:ascii="Times New Roman" w:hAnsi="Times New Roman" w:cs="Times New Roman"/>
                <w:sz w:val="26"/>
                <w:szCs w:val="26"/>
              </w:rPr>
            </w:pPr>
            <w:r w:rsidRPr="00BE4FE1">
              <w:rPr>
                <w:rFonts w:ascii="Times New Roman" w:hAnsi="Times New Roman" w:cs="Times New Roman"/>
                <w:sz w:val="26"/>
                <w:szCs w:val="26"/>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r w:rsidR="00F8633F" w:rsidRPr="00BE4FE1">
              <w:rPr>
                <w:rFonts w:ascii="Times New Roman" w:hAnsi="Times New Roman" w:cs="Times New Roman"/>
                <w:sz w:val="26"/>
                <w:szCs w:val="26"/>
              </w:rPr>
              <w:t>.</w:t>
            </w:r>
            <w:r w:rsidRPr="00BE4FE1">
              <w:rPr>
                <w:rFonts w:ascii="Times New Roman" w:hAnsi="Times New Roman" w:cs="Times New Roman"/>
                <w:sz w:val="26"/>
                <w:szCs w:val="26"/>
              </w:rPr>
              <w:t xml:space="preserve"> </w:t>
            </w:r>
          </w:p>
        </w:tc>
        <w:tc>
          <w:tcPr>
            <w:tcW w:w="708" w:type="dxa"/>
            <w:noWrap/>
            <w:vAlign w:val="center"/>
          </w:tcPr>
          <w:p w:rsidR="00856AD2" w:rsidRPr="00BE4FE1" w:rsidRDefault="008F6E23" w:rsidP="003613C2">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856AD2" w:rsidRPr="00BE4FE1" w:rsidTr="003D1F94">
        <w:trPr>
          <w:trHeight w:val="743"/>
        </w:trPr>
        <w:tc>
          <w:tcPr>
            <w:tcW w:w="8946" w:type="dxa"/>
            <w:noWrap/>
            <w:vAlign w:val="center"/>
          </w:tcPr>
          <w:p w:rsidR="00856AD2" w:rsidRPr="00BE4FE1" w:rsidRDefault="00F8633F" w:rsidP="00F8633F">
            <w:pPr>
              <w:spacing w:after="0" w:line="240" w:lineRule="auto"/>
              <w:jc w:val="both"/>
              <w:rPr>
                <w:rFonts w:ascii="Times New Roman" w:hAnsi="Times New Roman" w:cs="Times New Roman"/>
                <w:sz w:val="26"/>
                <w:szCs w:val="26"/>
              </w:rPr>
            </w:pPr>
            <w:r w:rsidRPr="00BE4FE1">
              <w:rPr>
                <w:rFonts w:ascii="Times New Roman" w:hAnsi="Times New Roman" w:cs="Times New Roman"/>
                <w:sz w:val="26"/>
                <w:szCs w:val="26"/>
              </w:rPr>
              <w:t>Раздел 3. Создание и реализация механизмов общественного контроля за деятельностью субъектов естественных монополий.</w:t>
            </w:r>
          </w:p>
        </w:tc>
        <w:tc>
          <w:tcPr>
            <w:tcW w:w="708" w:type="dxa"/>
            <w:noWrap/>
            <w:vAlign w:val="center"/>
          </w:tcPr>
          <w:p w:rsidR="00856AD2" w:rsidRPr="00BE4FE1" w:rsidRDefault="008F6E23" w:rsidP="003613C2">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7163E6" w:rsidRPr="00BE4FE1" w:rsidTr="003D1F94">
        <w:trPr>
          <w:trHeight w:val="300"/>
        </w:trPr>
        <w:tc>
          <w:tcPr>
            <w:tcW w:w="8946" w:type="dxa"/>
            <w:noWrap/>
            <w:vAlign w:val="center"/>
          </w:tcPr>
          <w:p w:rsidR="00354B64" w:rsidRPr="00BE4FE1" w:rsidRDefault="007163E6" w:rsidP="00F8633F">
            <w:pPr>
              <w:spacing w:after="0" w:line="240" w:lineRule="auto"/>
              <w:jc w:val="both"/>
              <w:rPr>
                <w:rFonts w:ascii="Times New Roman" w:hAnsi="Times New Roman" w:cs="Times New Roman"/>
                <w:sz w:val="26"/>
                <w:szCs w:val="26"/>
              </w:rPr>
            </w:pPr>
            <w:r w:rsidRPr="00BE4FE1">
              <w:rPr>
                <w:rFonts w:ascii="Times New Roman" w:hAnsi="Times New Roman" w:cs="Times New Roman"/>
                <w:sz w:val="26"/>
                <w:szCs w:val="26"/>
              </w:rPr>
              <w:t xml:space="preserve">Раздел </w:t>
            </w:r>
            <w:r w:rsidR="00F8633F" w:rsidRPr="00BE4FE1">
              <w:rPr>
                <w:rFonts w:ascii="Times New Roman" w:hAnsi="Times New Roman" w:cs="Times New Roman"/>
                <w:sz w:val="26"/>
                <w:szCs w:val="26"/>
              </w:rPr>
              <w:t>4</w:t>
            </w:r>
            <w:r w:rsidRPr="00BE4FE1">
              <w:rPr>
                <w:rFonts w:ascii="Times New Roman" w:hAnsi="Times New Roman" w:cs="Times New Roman"/>
                <w:sz w:val="26"/>
                <w:szCs w:val="26"/>
              </w:rPr>
              <w:t xml:space="preserve">. </w:t>
            </w:r>
            <w:r w:rsidR="002B6D56" w:rsidRPr="00BE4FE1">
              <w:rPr>
                <w:rFonts w:ascii="Times New Roman" w:hAnsi="Times New Roman" w:cs="Times New Roman"/>
                <w:sz w:val="26"/>
                <w:szCs w:val="26"/>
              </w:rPr>
              <w:t>Административные барьеры, препятствующие развитию малого и среднего предпринимательства.</w:t>
            </w:r>
          </w:p>
        </w:tc>
        <w:tc>
          <w:tcPr>
            <w:tcW w:w="708" w:type="dxa"/>
            <w:noWrap/>
            <w:vAlign w:val="center"/>
          </w:tcPr>
          <w:p w:rsidR="007163E6" w:rsidRPr="00BE4FE1" w:rsidRDefault="008F6E23" w:rsidP="003613C2">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856AD2" w:rsidRPr="00BE4FE1" w:rsidTr="003D1F94">
        <w:trPr>
          <w:trHeight w:val="300"/>
        </w:trPr>
        <w:tc>
          <w:tcPr>
            <w:tcW w:w="8946" w:type="dxa"/>
            <w:noWrap/>
            <w:vAlign w:val="center"/>
          </w:tcPr>
          <w:p w:rsidR="00856AD2" w:rsidRPr="00BE4FE1" w:rsidRDefault="00727F63" w:rsidP="00997E09">
            <w:pPr>
              <w:spacing w:after="0" w:line="240" w:lineRule="auto"/>
              <w:jc w:val="both"/>
              <w:rPr>
                <w:rFonts w:ascii="Times New Roman" w:hAnsi="Times New Roman" w:cs="Times New Roman"/>
                <w:sz w:val="26"/>
                <w:szCs w:val="26"/>
              </w:rPr>
            </w:pPr>
            <w:r w:rsidRPr="00BE4FE1">
              <w:rPr>
                <w:rFonts w:ascii="Times New Roman" w:hAnsi="Times New Roman" w:cs="Times New Roman"/>
                <w:sz w:val="26"/>
                <w:szCs w:val="26"/>
              </w:rPr>
              <w:t>Раздел 5</w:t>
            </w:r>
            <w:r w:rsidR="00F8633F" w:rsidRPr="00BE4FE1">
              <w:rPr>
                <w:rFonts w:ascii="Times New Roman" w:hAnsi="Times New Roman" w:cs="Times New Roman"/>
                <w:sz w:val="26"/>
                <w:szCs w:val="26"/>
              </w:rPr>
              <w:t>.</w:t>
            </w:r>
            <w:r w:rsidR="00F8633F" w:rsidRPr="00BE4FE1">
              <w:rPr>
                <w:rFonts w:ascii="Times New Roman" w:hAnsi="Times New Roman" w:cs="Times New Roman"/>
                <w:b/>
                <w:sz w:val="26"/>
                <w:szCs w:val="26"/>
              </w:rPr>
              <w:t xml:space="preserve"> </w:t>
            </w:r>
            <w:r w:rsidR="00F8633F" w:rsidRPr="00BE4FE1">
              <w:rPr>
                <w:rFonts w:ascii="Times New Roman" w:hAnsi="Times New Roman" w:cs="Times New Roman"/>
                <w:sz w:val="26"/>
                <w:szCs w:val="26"/>
              </w:rPr>
              <w:t>Результаты реализации мероприятий «дорожной карты» по содействию развитию конкуренции</w:t>
            </w:r>
            <w:r w:rsidR="00997E09" w:rsidRPr="00BE4FE1">
              <w:rPr>
                <w:rFonts w:ascii="Times New Roman" w:hAnsi="Times New Roman" w:cs="Times New Roman"/>
                <w:sz w:val="26"/>
                <w:szCs w:val="26"/>
              </w:rPr>
              <w:t xml:space="preserve"> муниципального образования</w:t>
            </w:r>
            <w:r w:rsidR="00997E09" w:rsidRPr="00BE4FE1">
              <w:rPr>
                <w:rFonts w:ascii="Times New Roman" w:hAnsi="Times New Roman" w:cs="Times New Roman"/>
                <w:color w:val="000000"/>
                <w:sz w:val="26"/>
                <w:szCs w:val="26"/>
              </w:rPr>
              <w:t>.</w:t>
            </w:r>
          </w:p>
        </w:tc>
        <w:tc>
          <w:tcPr>
            <w:tcW w:w="708" w:type="dxa"/>
            <w:noWrap/>
            <w:vAlign w:val="center"/>
          </w:tcPr>
          <w:p w:rsidR="00856AD2" w:rsidRPr="00BE4FE1" w:rsidRDefault="008F6E23" w:rsidP="003613C2">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p>
        </w:tc>
      </w:tr>
      <w:tr w:rsidR="007163E6" w:rsidRPr="00BE4FE1" w:rsidTr="003D1F94">
        <w:trPr>
          <w:trHeight w:val="300"/>
        </w:trPr>
        <w:tc>
          <w:tcPr>
            <w:tcW w:w="8946" w:type="dxa"/>
            <w:noWrap/>
            <w:vAlign w:val="center"/>
          </w:tcPr>
          <w:p w:rsidR="003D1F94" w:rsidRPr="00BE4FE1" w:rsidRDefault="007163E6" w:rsidP="009F3020">
            <w:pPr>
              <w:spacing w:after="0" w:line="240" w:lineRule="auto"/>
              <w:jc w:val="both"/>
              <w:rPr>
                <w:rFonts w:ascii="Times New Roman" w:hAnsi="Times New Roman" w:cs="Times New Roman"/>
                <w:sz w:val="26"/>
                <w:szCs w:val="26"/>
              </w:rPr>
            </w:pPr>
            <w:r w:rsidRPr="00BE4FE1">
              <w:rPr>
                <w:rFonts w:ascii="Times New Roman" w:hAnsi="Times New Roman" w:cs="Times New Roman"/>
                <w:sz w:val="26"/>
                <w:szCs w:val="26"/>
              </w:rPr>
              <w:t>Раздел</w:t>
            </w:r>
            <w:r w:rsidR="005C39B0" w:rsidRPr="00BE4FE1">
              <w:rPr>
                <w:rFonts w:ascii="Times New Roman" w:hAnsi="Times New Roman" w:cs="Times New Roman"/>
                <w:sz w:val="26"/>
                <w:szCs w:val="26"/>
              </w:rPr>
              <w:t> </w:t>
            </w:r>
            <w:r w:rsidR="00727F63" w:rsidRPr="00BE4FE1">
              <w:rPr>
                <w:rFonts w:ascii="Times New Roman" w:hAnsi="Times New Roman" w:cs="Times New Roman"/>
                <w:sz w:val="26"/>
                <w:szCs w:val="26"/>
              </w:rPr>
              <w:t>6</w:t>
            </w:r>
            <w:r w:rsidRPr="00BE4FE1">
              <w:rPr>
                <w:rFonts w:ascii="Times New Roman" w:hAnsi="Times New Roman" w:cs="Times New Roman"/>
                <w:sz w:val="26"/>
                <w:szCs w:val="26"/>
              </w:rPr>
              <w:t xml:space="preserve">. </w:t>
            </w:r>
            <w:r w:rsidR="003D1F94" w:rsidRPr="00BE4FE1">
              <w:rPr>
                <w:rFonts w:ascii="Times New Roman" w:hAnsi="Times New Roman" w:cs="Times New Roman"/>
                <w:sz w:val="26"/>
                <w:szCs w:val="26"/>
              </w:rPr>
              <w:t>Сведения о л</w:t>
            </w:r>
            <w:r w:rsidR="003D1F94" w:rsidRPr="00BE4FE1">
              <w:rPr>
                <w:rFonts w:ascii="Times New Roman" w:hAnsi="Times New Roman" w:cs="Times New Roman"/>
                <w:color w:val="000000"/>
                <w:sz w:val="26"/>
                <w:szCs w:val="26"/>
              </w:rPr>
              <w:t>учших региональных практиках содействия развитию конкуренции, внедренных в муниципальном образовании в</w:t>
            </w:r>
            <w:r w:rsidR="003D1F94" w:rsidRPr="00BE4FE1">
              <w:rPr>
                <w:rFonts w:ascii="Times New Roman" w:hAnsi="Times New Roman" w:cs="Times New Roman"/>
                <w:sz w:val="26"/>
                <w:szCs w:val="26"/>
              </w:rPr>
              <w:t xml:space="preserve"> 202</w:t>
            </w:r>
            <w:r w:rsidR="00636B15" w:rsidRPr="00BE4FE1">
              <w:rPr>
                <w:rFonts w:ascii="Times New Roman" w:hAnsi="Times New Roman" w:cs="Times New Roman"/>
                <w:sz w:val="26"/>
                <w:szCs w:val="26"/>
              </w:rPr>
              <w:t>2</w:t>
            </w:r>
            <w:r w:rsidR="003D1F94" w:rsidRPr="00BE4FE1">
              <w:rPr>
                <w:rFonts w:ascii="Times New Roman" w:hAnsi="Times New Roman" w:cs="Times New Roman"/>
                <w:sz w:val="26"/>
                <w:szCs w:val="26"/>
              </w:rPr>
              <w:t xml:space="preserve"> году.</w:t>
            </w:r>
          </w:p>
        </w:tc>
        <w:tc>
          <w:tcPr>
            <w:tcW w:w="708" w:type="dxa"/>
            <w:noWrap/>
            <w:vAlign w:val="center"/>
          </w:tcPr>
          <w:p w:rsidR="007163E6" w:rsidRPr="00BE4FE1" w:rsidRDefault="008F6E23" w:rsidP="003613C2">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r>
      <w:tr w:rsidR="007163E6" w:rsidRPr="00BE4FE1" w:rsidTr="003D1F94">
        <w:trPr>
          <w:trHeight w:val="300"/>
        </w:trPr>
        <w:tc>
          <w:tcPr>
            <w:tcW w:w="8946" w:type="dxa"/>
            <w:noWrap/>
            <w:vAlign w:val="center"/>
          </w:tcPr>
          <w:p w:rsidR="00354B64" w:rsidRPr="00BE4FE1" w:rsidRDefault="008A45CE" w:rsidP="00A6216F">
            <w:pPr>
              <w:spacing w:after="0" w:line="240" w:lineRule="auto"/>
              <w:jc w:val="both"/>
              <w:rPr>
                <w:rFonts w:ascii="Times New Roman" w:hAnsi="Times New Roman" w:cs="Times New Roman"/>
                <w:color w:val="000000"/>
                <w:sz w:val="26"/>
                <w:szCs w:val="26"/>
              </w:rPr>
            </w:pPr>
            <w:r w:rsidRPr="00BE4FE1">
              <w:rPr>
                <w:rFonts w:ascii="Times New Roman" w:hAnsi="Times New Roman" w:cs="Times New Roman"/>
                <w:color w:val="000000"/>
                <w:sz w:val="26"/>
                <w:szCs w:val="26"/>
              </w:rPr>
              <w:t xml:space="preserve">Раздел </w:t>
            </w:r>
            <w:r w:rsidR="00727F63" w:rsidRPr="00BE4FE1">
              <w:rPr>
                <w:rFonts w:ascii="Times New Roman" w:hAnsi="Times New Roman" w:cs="Times New Roman"/>
                <w:color w:val="000000"/>
                <w:sz w:val="26"/>
                <w:szCs w:val="26"/>
              </w:rPr>
              <w:t>7</w:t>
            </w:r>
            <w:r w:rsidR="00997E09" w:rsidRPr="00BE4FE1">
              <w:rPr>
                <w:rFonts w:ascii="Times New Roman" w:hAnsi="Times New Roman" w:cs="Times New Roman"/>
                <w:color w:val="000000"/>
                <w:sz w:val="26"/>
                <w:szCs w:val="26"/>
              </w:rPr>
              <w:t>.</w:t>
            </w:r>
            <w:r w:rsidRPr="00BE4FE1">
              <w:rPr>
                <w:rFonts w:ascii="Times New Roman" w:hAnsi="Times New Roman" w:cs="Times New Roman"/>
                <w:color w:val="000000"/>
                <w:sz w:val="26"/>
                <w:szCs w:val="26"/>
              </w:rPr>
              <w:t xml:space="preserve"> Информация о </w:t>
            </w:r>
            <w:r w:rsidRPr="00BE4FE1">
              <w:rPr>
                <w:rFonts w:ascii="Times New Roman" w:hAnsi="Times New Roman" w:cs="Times New Roman"/>
                <w:sz w:val="26"/>
                <w:szCs w:val="26"/>
              </w:rPr>
              <w:t xml:space="preserve">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 </w:t>
            </w:r>
          </w:p>
        </w:tc>
        <w:tc>
          <w:tcPr>
            <w:tcW w:w="708" w:type="dxa"/>
            <w:noWrap/>
            <w:vAlign w:val="center"/>
          </w:tcPr>
          <w:p w:rsidR="007163E6" w:rsidRDefault="008F6E23" w:rsidP="003613C2">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p w:rsidR="008F6E23" w:rsidRPr="00BE4FE1" w:rsidRDefault="008F6E23" w:rsidP="003613C2">
            <w:pPr>
              <w:spacing w:before="120" w:after="120" w:line="276" w:lineRule="auto"/>
              <w:jc w:val="center"/>
              <w:rPr>
                <w:rFonts w:ascii="Times New Roman" w:hAnsi="Times New Roman" w:cs="Times New Roman"/>
                <w:color w:val="000000"/>
                <w:sz w:val="28"/>
                <w:szCs w:val="28"/>
              </w:rPr>
            </w:pPr>
          </w:p>
        </w:tc>
      </w:tr>
      <w:tr w:rsidR="007163E6" w:rsidRPr="00BE4FE1" w:rsidTr="003D1F94">
        <w:trPr>
          <w:trHeight w:val="300"/>
        </w:trPr>
        <w:tc>
          <w:tcPr>
            <w:tcW w:w="8946" w:type="dxa"/>
            <w:noWrap/>
            <w:vAlign w:val="center"/>
          </w:tcPr>
          <w:p w:rsidR="007163E6" w:rsidRPr="00BE4FE1" w:rsidRDefault="007163E6" w:rsidP="005C39B0">
            <w:pPr>
              <w:spacing w:before="120" w:after="120"/>
              <w:jc w:val="both"/>
              <w:rPr>
                <w:rFonts w:ascii="Times New Roman" w:hAnsi="Times New Roman" w:cs="Times New Roman"/>
                <w:color w:val="000000"/>
                <w:sz w:val="26"/>
                <w:szCs w:val="26"/>
              </w:rPr>
            </w:pPr>
            <w:r w:rsidRPr="00BE4FE1">
              <w:rPr>
                <w:rFonts w:ascii="Times New Roman" w:hAnsi="Times New Roman" w:cs="Times New Roman"/>
                <w:color w:val="000000"/>
                <w:sz w:val="26"/>
                <w:szCs w:val="26"/>
              </w:rPr>
              <w:t>П</w:t>
            </w:r>
            <w:r w:rsidR="005C39B0" w:rsidRPr="00BE4FE1">
              <w:rPr>
                <w:rFonts w:ascii="Times New Roman" w:hAnsi="Times New Roman" w:cs="Times New Roman"/>
                <w:color w:val="000000"/>
                <w:sz w:val="26"/>
                <w:szCs w:val="26"/>
              </w:rPr>
              <w:t>риложения</w:t>
            </w:r>
          </w:p>
        </w:tc>
        <w:tc>
          <w:tcPr>
            <w:tcW w:w="708" w:type="dxa"/>
            <w:noWrap/>
            <w:vAlign w:val="center"/>
          </w:tcPr>
          <w:p w:rsidR="007163E6" w:rsidRPr="00BE4FE1" w:rsidRDefault="008F6E23" w:rsidP="003613C2">
            <w:pPr>
              <w:spacing w:before="120" w:after="12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p>
        </w:tc>
      </w:tr>
    </w:tbl>
    <w:p w:rsidR="00A6216F" w:rsidRPr="00BE4FE1" w:rsidRDefault="00A6216F"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9A493D" w:rsidRPr="00BE4FE1" w:rsidRDefault="009A493D" w:rsidP="002E15D2">
      <w:pPr>
        <w:spacing w:after="0" w:line="240" w:lineRule="auto"/>
        <w:jc w:val="center"/>
        <w:rPr>
          <w:rFonts w:ascii="Times New Roman" w:hAnsi="Times New Roman" w:cs="Times New Roman"/>
          <w:b/>
          <w:sz w:val="28"/>
          <w:szCs w:val="28"/>
        </w:rPr>
      </w:pPr>
    </w:p>
    <w:p w:rsidR="004E57FC" w:rsidRPr="00BE4FE1" w:rsidRDefault="004E57FC" w:rsidP="002E15D2">
      <w:pPr>
        <w:spacing w:after="0" w:line="240" w:lineRule="auto"/>
        <w:jc w:val="center"/>
        <w:rPr>
          <w:rFonts w:ascii="Times New Roman" w:hAnsi="Times New Roman" w:cs="Times New Roman"/>
          <w:b/>
          <w:bCs/>
          <w:sz w:val="28"/>
          <w:szCs w:val="28"/>
        </w:rPr>
      </w:pPr>
      <w:r w:rsidRPr="00BE4FE1">
        <w:rPr>
          <w:rFonts w:ascii="Times New Roman" w:hAnsi="Times New Roman" w:cs="Times New Roman"/>
          <w:b/>
          <w:sz w:val="28"/>
          <w:szCs w:val="28"/>
        </w:rPr>
        <w:lastRenderedPageBreak/>
        <w:t>Раздел 1. Результаты ежегодного мониторинга состояния и развития конкуренции на товарных рынках муниципального образования</w:t>
      </w:r>
      <w:r w:rsidRPr="00BE4FE1">
        <w:rPr>
          <w:rFonts w:ascii="Times New Roman" w:hAnsi="Times New Roman" w:cs="Times New Roman"/>
          <w:b/>
          <w:bCs/>
          <w:sz w:val="28"/>
          <w:szCs w:val="28"/>
        </w:rPr>
        <w:t>.</w:t>
      </w:r>
    </w:p>
    <w:p w:rsidR="0015317C" w:rsidRPr="00BE4FE1" w:rsidRDefault="0015317C" w:rsidP="002E15D2">
      <w:pPr>
        <w:spacing w:after="0" w:line="240" w:lineRule="auto"/>
        <w:jc w:val="center"/>
        <w:rPr>
          <w:rFonts w:ascii="Times New Roman" w:hAnsi="Times New Roman" w:cs="Times New Roman"/>
          <w:b/>
          <w:bCs/>
          <w:sz w:val="28"/>
          <w:szCs w:val="28"/>
        </w:rPr>
      </w:pPr>
    </w:p>
    <w:p w:rsidR="0015317C" w:rsidRPr="00BE4FE1" w:rsidRDefault="0015317C" w:rsidP="0015317C">
      <w:pPr>
        <w:pStyle w:val="a7"/>
        <w:numPr>
          <w:ilvl w:val="1"/>
          <w:numId w:val="20"/>
        </w:numPr>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Результаты анализа текущей ситуации на товарных рыках.</w:t>
      </w:r>
    </w:p>
    <w:p w:rsidR="005B2613" w:rsidRPr="00BE4FE1" w:rsidRDefault="005B2613" w:rsidP="004024ED">
      <w:pPr>
        <w:shd w:val="clear" w:color="auto" w:fill="FFFFFF"/>
        <w:suppressAutoHyphens w:val="0"/>
        <w:autoSpaceDE w:val="0"/>
        <w:adjustRightInd w:val="0"/>
        <w:spacing w:after="0" w:line="240" w:lineRule="auto"/>
        <w:ind w:firstLine="709"/>
        <w:jc w:val="both"/>
        <w:rPr>
          <w:rFonts w:ascii="Times New Roman CYR" w:eastAsia="Calibri" w:hAnsi="Times New Roman CYR" w:cs="Times New Roman CYR"/>
          <w:kern w:val="0"/>
          <w:sz w:val="28"/>
          <w:szCs w:val="28"/>
          <w:lang w:eastAsia="en-US"/>
        </w:rPr>
      </w:pPr>
      <w:r w:rsidRPr="00BE4FE1">
        <w:rPr>
          <w:rFonts w:ascii="Times New Roman CYR" w:eastAsia="Calibri" w:hAnsi="Times New Roman CYR" w:cs="Times New Roman CYR"/>
          <w:kern w:val="0"/>
          <w:sz w:val="28"/>
          <w:szCs w:val="28"/>
          <w:lang w:eastAsia="en-US"/>
        </w:rPr>
        <w:t>Северский район относится к территориям с многоотраслевой структурой экономики, в которой представлены: нефтеперерабатывающая, строительная, транспортная отрасли, сельское хозяйство, производство строительных материалов и конструкций и иные отрасли.</w:t>
      </w:r>
    </w:p>
    <w:p w:rsidR="001D4335" w:rsidRPr="00BE4FE1" w:rsidRDefault="001D4335" w:rsidP="004024ED">
      <w:pPr>
        <w:shd w:val="clear" w:color="auto" w:fill="FFFFFF"/>
        <w:suppressAutoHyphens w:val="0"/>
        <w:autoSpaceDE w:val="0"/>
        <w:adjustRightInd w:val="0"/>
        <w:spacing w:after="0" w:line="240" w:lineRule="auto"/>
        <w:ind w:firstLine="709"/>
        <w:jc w:val="both"/>
        <w:rPr>
          <w:rFonts w:ascii="Times New Roman CYR" w:eastAsia="Calibri" w:hAnsi="Times New Roman CYR" w:cs="Times New Roman CYR"/>
          <w:kern w:val="0"/>
          <w:sz w:val="28"/>
          <w:szCs w:val="28"/>
          <w:lang w:eastAsia="en-US"/>
        </w:rPr>
      </w:pPr>
    </w:p>
    <w:p w:rsidR="00CD6AAA" w:rsidRPr="00BE4FE1" w:rsidRDefault="00CD6AAA" w:rsidP="003C2D67">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дошкольного образования.</w:t>
      </w:r>
    </w:p>
    <w:p w:rsidR="0093610F" w:rsidRPr="00BE4FE1" w:rsidRDefault="003C2D67" w:rsidP="00B928F8">
      <w:pPr>
        <w:spacing w:after="0" w:line="240" w:lineRule="auto"/>
        <w:ind w:firstLine="709"/>
        <w:jc w:val="both"/>
        <w:rPr>
          <w:rFonts w:ascii="Times New Roman" w:hAnsi="Times New Roman"/>
          <w:sz w:val="28"/>
          <w:szCs w:val="28"/>
        </w:rPr>
      </w:pPr>
      <w:bookmarkStart w:id="0" w:name="_Hlk94605395"/>
      <w:r w:rsidRPr="00BE4FE1">
        <w:rPr>
          <w:rFonts w:ascii="Times New Roman" w:hAnsi="Times New Roman"/>
          <w:sz w:val="28"/>
          <w:szCs w:val="28"/>
        </w:rPr>
        <w:t>В районе функционирует 27 дошкольных образовательных организаций (в т.ч. 13 – в поселках городского типа, 14 – в сельской местности), дошкольные группы в 3-х общеобразовательных организациях, 1 индивидуальный предприниматель, имеющий лицензию на осуществление образовательной деятельности по программам дошкольного образования с численностью воспитанников – 31 человек.</w:t>
      </w:r>
      <w:r w:rsidR="0093610F" w:rsidRPr="00BE4FE1">
        <w:rPr>
          <w:rFonts w:ascii="Times New Roman" w:hAnsi="Times New Roman"/>
          <w:sz w:val="28"/>
          <w:szCs w:val="28"/>
        </w:rPr>
        <w:t xml:space="preserve"> </w:t>
      </w:r>
      <w:r w:rsidR="00FD5351" w:rsidRPr="00BE4FE1">
        <w:rPr>
          <w:rFonts w:ascii="Times New Roman" w:hAnsi="Times New Roman"/>
          <w:sz w:val="28"/>
          <w:szCs w:val="28"/>
        </w:rPr>
        <w:t>Общая численность обучающихся дошкольного возраста в образовательных организациях, реализующих основные общеобразовательные программы – образовательные программы дошкольного образования составляет 5308 человек.</w:t>
      </w:r>
      <w:r w:rsidR="0093610F" w:rsidRPr="00BE4FE1">
        <w:rPr>
          <w:rFonts w:ascii="Times New Roman" w:hAnsi="Times New Roman"/>
          <w:sz w:val="28"/>
          <w:szCs w:val="28"/>
        </w:rPr>
        <w:t xml:space="preserve"> </w:t>
      </w:r>
    </w:p>
    <w:p w:rsidR="00FD5351" w:rsidRPr="00BE4FE1" w:rsidRDefault="00FD5351" w:rsidP="00B928F8">
      <w:pPr>
        <w:spacing w:after="0" w:line="240" w:lineRule="auto"/>
        <w:ind w:firstLine="709"/>
        <w:jc w:val="both"/>
        <w:rPr>
          <w:rFonts w:ascii="Times New Roman" w:hAnsi="Times New Roman"/>
          <w:sz w:val="28"/>
          <w:szCs w:val="28"/>
        </w:rPr>
      </w:pPr>
      <w:r w:rsidRPr="00BE4FE1">
        <w:rPr>
          <w:rFonts w:ascii="Times New Roman" w:hAnsi="Times New Roman"/>
          <w:sz w:val="28"/>
          <w:szCs w:val="28"/>
        </w:rPr>
        <w:t>Для развития организаций частной формы собственности на рынке услуг дошкольного образования создана поддержка в части консультирования предпринимателей, желающих открыть частный детский сад (по телефону Горячей линии 2-62-33). Предприниматель, получивший лицензию на осуществление дошкольной образовательной деятельности, становится получателем субсидии из средств краевого бюджета на возмещение части затрат.</w:t>
      </w:r>
    </w:p>
    <w:p w:rsidR="00FD5351" w:rsidRPr="00BE4FE1" w:rsidRDefault="00FD5351" w:rsidP="00B928F8">
      <w:pPr>
        <w:shd w:val="clear" w:color="auto" w:fill="FFFFFF"/>
        <w:spacing w:after="0" w:line="240" w:lineRule="auto"/>
        <w:ind w:firstLine="709"/>
        <w:jc w:val="both"/>
        <w:rPr>
          <w:rFonts w:ascii="Times New Roman" w:hAnsi="Times New Roman"/>
          <w:sz w:val="28"/>
          <w:szCs w:val="28"/>
        </w:rPr>
      </w:pPr>
      <w:r w:rsidRPr="00BE4FE1">
        <w:rPr>
          <w:rFonts w:ascii="Times New Roman" w:hAnsi="Times New Roman"/>
          <w:sz w:val="28"/>
          <w:szCs w:val="28"/>
        </w:rPr>
        <w:t>Препятствием для развития частного бизнеса в данной отрасти является трудоёмкая процедура лицензирования образовательной деятельности. Однако, упрощение процедуры может привести к ухудшению условий содержания детей и недостаточному контролю над безопасностью предоставляемых услуг.</w:t>
      </w:r>
    </w:p>
    <w:p w:rsidR="00FD5351" w:rsidRPr="00BE4FE1" w:rsidRDefault="00FD5351" w:rsidP="003C2D67">
      <w:pPr>
        <w:spacing w:after="0" w:line="240" w:lineRule="auto"/>
        <w:ind w:firstLine="851"/>
        <w:jc w:val="both"/>
        <w:rPr>
          <w:rFonts w:ascii="Times New Roman" w:hAnsi="Times New Roman"/>
          <w:sz w:val="28"/>
          <w:szCs w:val="28"/>
        </w:rPr>
      </w:pPr>
    </w:p>
    <w:bookmarkEnd w:id="0"/>
    <w:p w:rsidR="003B4294" w:rsidRPr="00BE4FE1" w:rsidRDefault="00CD6AAA" w:rsidP="001B2402">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дополнительного образования детей.</w:t>
      </w:r>
    </w:p>
    <w:p w:rsidR="00FD7324" w:rsidRPr="00BE4FE1" w:rsidRDefault="00FD7324" w:rsidP="00B928F8">
      <w:pPr>
        <w:pStyle w:val="21"/>
        <w:shd w:val="clear" w:color="auto" w:fill="FFFFFF"/>
        <w:spacing w:line="240" w:lineRule="auto"/>
        <w:ind w:firstLine="709"/>
        <w:rPr>
          <w:rFonts w:eastAsia="Calibri"/>
          <w:szCs w:val="28"/>
          <w:lang w:eastAsia="en-US"/>
        </w:rPr>
      </w:pPr>
      <w:r w:rsidRPr="00BE4FE1">
        <w:rPr>
          <w:rFonts w:eastAsia="Calibri"/>
          <w:szCs w:val="28"/>
          <w:lang w:eastAsia="en-US"/>
        </w:rPr>
        <w:t>В муниципальном образовании в 202</w:t>
      </w:r>
      <w:r w:rsidR="00446024" w:rsidRPr="00BE4FE1">
        <w:rPr>
          <w:rFonts w:eastAsia="Calibri"/>
          <w:szCs w:val="28"/>
          <w:lang w:eastAsia="en-US"/>
        </w:rPr>
        <w:t>2</w:t>
      </w:r>
      <w:r w:rsidRPr="00BE4FE1">
        <w:rPr>
          <w:rFonts w:eastAsia="Calibri"/>
          <w:szCs w:val="28"/>
          <w:lang w:eastAsia="en-US"/>
        </w:rPr>
        <w:t xml:space="preserve"> году функционирует более 20 организаций дополнительного образования детей, из них 12 - муниципальной формы собственности </w:t>
      </w:r>
      <w:r w:rsidR="00D22DE7" w:rsidRPr="00BE4FE1">
        <w:rPr>
          <w:rFonts w:eastAsia="Calibri"/>
          <w:szCs w:val="28"/>
          <w:lang w:eastAsia="en-US"/>
        </w:rPr>
        <w:t>(в трех сферах: культура, образование, физической культуры и спорт)</w:t>
      </w:r>
      <w:r w:rsidR="004D0E77">
        <w:rPr>
          <w:rFonts w:eastAsia="Calibri"/>
          <w:szCs w:val="28"/>
          <w:lang w:eastAsia="en-US"/>
        </w:rPr>
        <w:t xml:space="preserve"> </w:t>
      </w:r>
      <w:r w:rsidRPr="00BE4FE1">
        <w:rPr>
          <w:rFonts w:eastAsia="Calibri"/>
          <w:szCs w:val="28"/>
          <w:lang w:eastAsia="en-US"/>
        </w:rPr>
        <w:t>и более 10 хозяйствующих субъектов частной формы собственности.</w:t>
      </w:r>
      <w:r w:rsidR="00D22DE7" w:rsidRPr="00BE4FE1">
        <w:rPr>
          <w:rFonts w:eastAsia="Calibri"/>
          <w:szCs w:val="28"/>
          <w:lang w:eastAsia="en-US"/>
        </w:rPr>
        <w:t xml:space="preserve"> </w:t>
      </w:r>
    </w:p>
    <w:p w:rsidR="00FD7324" w:rsidRPr="00BE4FE1" w:rsidRDefault="00FD7324" w:rsidP="00B928F8">
      <w:pPr>
        <w:pStyle w:val="21"/>
        <w:shd w:val="clear" w:color="auto" w:fill="FFFFFF"/>
        <w:spacing w:line="240" w:lineRule="auto"/>
        <w:ind w:firstLine="709"/>
        <w:rPr>
          <w:rFonts w:eastAsia="Calibri"/>
          <w:szCs w:val="28"/>
          <w:lang w:eastAsia="en-US"/>
        </w:rPr>
      </w:pPr>
      <w:r w:rsidRPr="00BE4FE1">
        <w:rPr>
          <w:rFonts w:eastAsia="Calibri"/>
          <w:szCs w:val="28"/>
          <w:lang w:eastAsia="en-US"/>
        </w:rPr>
        <w:t>Доля организаций частной формы собственности в сфере услуг дополнительного образования составляет 47</w:t>
      </w:r>
      <w:r w:rsidR="00266F57" w:rsidRPr="00BE4FE1">
        <w:rPr>
          <w:rFonts w:eastAsia="Calibri"/>
          <w:szCs w:val="28"/>
          <w:lang w:eastAsia="en-US"/>
        </w:rPr>
        <w:t>,8</w:t>
      </w:r>
      <w:r w:rsidRPr="00BE4FE1">
        <w:rPr>
          <w:rFonts w:eastAsia="Calibri"/>
          <w:szCs w:val="28"/>
          <w:lang w:eastAsia="en-US"/>
        </w:rPr>
        <w:t>%.</w:t>
      </w:r>
    </w:p>
    <w:p w:rsidR="00405CAB" w:rsidRPr="00BE4FE1" w:rsidRDefault="00FD7324" w:rsidP="00B928F8">
      <w:pPr>
        <w:pStyle w:val="21"/>
        <w:shd w:val="clear" w:color="auto" w:fill="FFFFFF"/>
        <w:spacing w:line="240" w:lineRule="auto"/>
        <w:ind w:firstLine="709"/>
        <w:rPr>
          <w:rFonts w:eastAsia="Calibri"/>
          <w:szCs w:val="28"/>
          <w:lang w:eastAsia="en-US"/>
        </w:rPr>
      </w:pPr>
      <w:bookmarkStart w:id="1" w:name="_Hlk94605207"/>
      <w:r w:rsidRPr="00BE4FE1">
        <w:rPr>
          <w:rFonts w:eastAsia="Calibri"/>
          <w:szCs w:val="28"/>
          <w:lang w:eastAsia="en-US"/>
        </w:rPr>
        <w:t>В отрасли «Образования» функционирует 3 учреждения дополнительного образования</w:t>
      </w:r>
      <w:r w:rsidR="00405CAB" w:rsidRPr="00BE4FE1">
        <w:rPr>
          <w:rFonts w:eastAsia="Calibri"/>
          <w:szCs w:val="28"/>
          <w:lang w:eastAsia="en-US"/>
        </w:rPr>
        <w:t xml:space="preserve">: </w:t>
      </w:r>
      <w:r w:rsidR="00405CAB" w:rsidRPr="00BE4FE1">
        <w:rPr>
          <w:rFonts w:eastAsia="Andale Sans UI"/>
          <w:szCs w:val="28"/>
          <w:shd w:val="clear" w:color="auto" w:fill="FFFFFF"/>
          <w:lang w:val="de-DE" w:eastAsia="ja-JP" w:bidi="fa-IR"/>
        </w:rPr>
        <w:t xml:space="preserve">МАУ ДО «ЦРТДЮ» пгт. Черноморского, МБУ ДО «ЦРТДЮ» </w:t>
      </w:r>
      <w:r w:rsidR="004D0E77">
        <w:rPr>
          <w:rFonts w:eastAsia="Andale Sans UI"/>
          <w:szCs w:val="28"/>
          <w:shd w:val="clear" w:color="auto" w:fill="FFFFFF"/>
          <w:lang w:eastAsia="ja-JP" w:bidi="fa-IR"/>
        </w:rPr>
        <w:t xml:space="preserve">          </w:t>
      </w:r>
      <w:r w:rsidR="00405CAB" w:rsidRPr="00BE4FE1">
        <w:rPr>
          <w:rFonts w:eastAsia="Andale Sans UI"/>
          <w:szCs w:val="28"/>
          <w:shd w:val="clear" w:color="auto" w:fill="FFFFFF"/>
          <w:lang w:val="de-DE" w:eastAsia="ja-JP" w:bidi="fa-IR"/>
        </w:rPr>
        <w:t>ст. Северской и МБУ «ДЮСШ» ст. Северской</w:t>
      </w:r>
      <w:r w:rsidR="00405CAB" w:rsidRPr="00BE4FE1">
        <w:rPr>
          <w:rFonts w:eastAsia="Andale Sans UI"/>
          <w:szCs w:val="28"/>
          <w:shd w:val="clear" w:color="auto" w:fill="FFFFFF"/>
          <w:lang w:eastAsia="ja-JP" w:bidi="fa-IR"/>
        </w:rPr>
        <w:t>.</w:t>
      </w:r>
      <w:r w:rsidR="00405CAB" w:rsidRPr="00BE4FE1">
        <w:rPr>
          <w:rFonts w:eastAsia="Calibri"/>
          <w:szCs w:val="28"/>
          <w:lang w:eastAsia="en-US"/>
        </w:rPr>
        <w:t xml:space="preserve"> </w:t>
      </w:r>
      <w:r w:rsidR="00405CAB" w:rsidRPr="00BE4FE1">
        <w:rPr>
          <w:rFonts w:eastAsia="Andale Sans UI"/>
          <w:szCs w:val="28"/>
          <w:shd w:val="clear" w:color="auto" w:fill="FFFFFF"/>
          <w:lang w:eastAsia="ja-JP" w:bidi="fa-IR"/>
        </w:rPr>
        <w:t>В</w:t>
      </w:r>
      <w:r w:rsidR="00405CAB" w:rsidRPr="00BE4FE1">
        <w:rPr>
          <w:rFonts w:eastAsia="Andale Sans UI"/>
          <w:szCs w:val="28"/>
          <w:shd w:val="clear" w:color="auto" w:fill="FFFFFF"/>
          <w:lang w:val="de-DE" w:eastAsia="ja-JP" w:bidi="fa-IR"/>
        </w:rPr>
        <w:t>се образовательные организации реализуют программы дополнительного образования</w:t>
      </w:r>
      <w:r w:rsidR="00405CAB" w:rsidRPr="00BE4FE1">
        <w:rPr>
          <w:rFonts w:eastAsia="Andale Sans UI"/>
          <w:szCs w:val="28"/>
          <w:shd w:val="clear" w:color="auto" w:fill="FFFFFF"/>
          <w:lang w:eastAsia="ja-JP" w:bidi="fa-IR"/>
        </w:rPr>
        <w:t>,</w:t>
      </w:r>
      <w:r w:rsidR="00405CAB" w:rsidRPr="00BE4FE1">
        <w:rPr>
          <w:rFonts w:eastAsia="Andale Sans UI"/>
          <w:szCs w:val="28"/>
          <w:shd w:val="clear" w:color="auto" w:fill="FFFFFF"/>
          <w:lang w:val="de-DE" w:eastAsia="ja-JP" w:bidi="fa-IR"/>
        </w:rPr>
        <w:t xml:space="preserve"> </w:t>
      </w:r>
      <w:r w:rsidR="00405CAB" w:rsidRPr="00BE4FE1">
        <w:rPr>
          <w:rFonts w:eastAsia="Andale Sans UI"/>
          <w:szCs w:val="28"/>
          <w:shd w:val="clear" w:color="auto" w:fill="FFFFFF"/>
          <w:lang w:eastAsia="ja-JP" w:bidi="fa-IR"/>
        </w:rPr>
        <w:t>п</w:t>
      </w:r>
      <w:r w:rsidR="00405CAB" w:rsidRPr="00BE4FE1">
        <w:rPr>
          <w:rFonts w:eastAsia="Andale Sans UI"/>
          <w:szCs w:val="28"/>
          <w:shd w:val="clear" w:color="auto" w:fill="FFFFFF"/>
          <w:lang w:val="de-DE" w:eastAsia="ja-JP" w:bidi="fa-IR"/>
        </w:rPr>
        <w:t xml:space="preserve">о данным на конец 2022 года </w:t>
      </w:r>
      <w:r w:rsidR="00405CAB" w:rsidRPr="00BE4FE1">
        <w:rPr>
          <w:rFonts w:eastAsia="Andale Sans UI"/>
          <w:szCs w:val="28"/>
          <w:shd w:val="clear" w:color="auto" w:fill="FFFFFF"/>
          <w:lang w:eastAsia="ja-JP" w:bidi="fa-IR"/>
        </w:rPr>
        <w:t xml:space="preserve"> - </w:t>
      </w:r>
      <w:r w:rsidR="00405CAB" w:rsidRPr="00BE4FE1">
        <w:rPr>
          <w:rFonts w:eastAsia="Andale Sans UI"/>
          <w:szCs w:val="28"/>
          <w:shd w:val="clear" w:color="auto" w:fill="FFFFFF"/>
          <w:lang w:val="de-DE" w:eastAsia="ja-JP" w:bidi="fa-IR"/>
        </w:rPr>
        <w:t xml:space="preserve">15 380 детей от 5 до 18 лет являются активными участниками секций и кружков, деятельность которых направлена на развитие художественного, </w:t>
      </w:r>
      <w:r w:rsidR="00405CAB" w:rsidRPr="00BE4FE1">
        <w:rPr>
          <w:rFonts w:eastAsia="Andale Sans UI"/>
          <w:szCs w:val="28"/>
          <w:shd w:val="clear" w:color="auto" w:fill="FFFFFF"/>
          <w:lang w:val="de-DE" w:eastAsia="ja-JP" w:bidi="fa-IR"/>
        </w:rPr>
        <w:lastRenderedPageBreak/>
        <w:t xml:space="preserve">научно-технического творчества и формирование социально-активной гражданственной жизненной позиции. </w:t>
      </w:r>
    </w:p>
    <w:bookmarkEnd w:id="1"/>
    <w:p w:rsidR="00021FFE" w:rsidRPr="00BE4FE1" w:rsidRDefault="00FD7324" w:rsidP="00B928F8">
      <w:pPr>
        <w:pStyle w:val="21"/>
        <w:shd w:val="clear" w:color="auto" w:fill="FFFFFF"/>
        <w:spacing w:line="240" w:lineRule="auto"/>
        <w:ind w:firstLine="709"/>
        <w:rPr>
          <w:rFonts w:eastAsia="Calibri"/>
          <w:szCs w:val="28"/>
          <w:lang w:eastAsia="en-US"/>
        </w:rPr>
      </w:pPr>
      <w:r w:rsidRPr="00BE4FE1">
        <w:rPr>
          <w:rFonts w:eastAsia="Calibri"/>
          <w:szCs w:val="28"/>
          <w:lang w:eastAsia="en-US"/>
        </w:rPr>
        <w:t xml:space="preserve">В отрасли «Культуры» работают 5 учреждений: </w:t>
      </w:r>
      <w:r w:rsidR="00021FFE" w:rsidRPr="00BE4FE1">
        <w:rPr>
          <w:rFonts w:eastAsia="Calibri"/>
          <w:szCs w:val="28"/>
          <w:lang w:eastAsia="en-US"/>
        </w:rPr>
        <w:t>4 детские школы искусств (МБО ДО ДШИ пгт. Афипского МО Северский район им. И.А.Петрусенко, МБУ ДО ДШИ пгт. Ильского, МБО ДО ДШИ пгт. Черноморского МО Северский район им. В.А.Сергиенко, МБУ ДО ДШИ ст. Северской), 1 детская художественная школа (МБУ ДО ДХШ пгт. Ильского).</w:t>
      </w:r>
    </w:p>
    <w:p w:rsidR="00FD7324" w:rsidRPr="00BE4FE1" w:rsidRDefault="00FD7324" w:rsidP="00B928F8">
      <w:pPr>
        <w:pStyle w:val="21"/>
        <w:shd w:val="clear" w:color="auto" w:fill="FFFFFF"/>
        <w:spacing w:line="240" w:lineRule="auto"/>
        <w:ind w:firstLine="709"/>
        <w:rPr>
          <w:rFonts w:eastAsia="Calibri"/>
          <w:szCs w:val="28"/>
          <w:lang w:eastAsia="en-US"/>
        </w:rPr>
      </w:pPr>
      <w:bookmarkStart w:id="2" w:name="_Hlk126138561"/>
      <w:r w:rsidRPr="00BE4FE1">
        <w:rPr>
          <w:rFonts w:eastAsia="Calibri"/>
          <w:szCs w:val="28"/>
          <w:lang w:eastAsia="en-US"/>
        </w:rPr>
        <w:t>В сфере физической культуры и спорта осуществляют деятельность 5</w:t>
      </w:r>
      <w:r w:rsidRPr="00BE4FE1">
        <w:rPr>
          <w:rFonts w:eastAsia="Calibri"/>
          <w:kern w:val="0"/>
          <w:szCs w:val="28"/>
          <w:lang w:eastAsia="en-US"/>
        </w:rPr>
        <w:t xml:space="preserve"> </w:t>
      </w:r>
      <w:r w:rsidRPr="00BE4FE1">
        <w:rPr>
          <w:rFonts w:eastAsia="Calibri"/>
          <w:szCs w:val="28"/>
          <w:lang w:eastAsia="en-US"/>
        </w:rPr>
        <w:t xml:space="preserve">учреждения спортивной направленности: 4 школы управления по физической культуре и спорту (МБУ СШ №1 пгт. Афипского, МБУ СШ №2 пгт. Ильского, МБУ СШ №3 пгт. Черноморского, МБУ СШ по шахматам № 4 ст.Северской) и 1 школа управления образования (МБУ ДО ДЮСШ). </w:t>
      </w:r>
    </w:p>
    <w:p w:rsidR="00864E3A" w:rsidRPr="00BE4FE1" w:rsidRDefault="00864E3A" w:rsidP="00B928F8">
      <w:pPr>
        <w:pStyle w:val="21"/>
        <w:spacing w:line="240" w:lineRule="auto"/>
        <w:ind w:firstLine="709"/>
        <w:rPr>
          <w:szCs w:val="28"/>
        </w:rPr>
      </w:pPr>
      <w:r w:rsidRPr="00BE4FE1">
        <w:rPr>
          <w:szCs w:val="28"/>
        </w:rPr>
        <w:t>Общая численность занимающихся в данных школах детей – 4771 человек (что составляет 31,2 % от числа учащихся общеобразовательных учреждений района). Всего работают 106 тренеров, из которых 62 штатных.</w:t>
      </w:r>
    </w:p>
    <w:p w:rsidR="00864E3A" w:rsidRPr="00BE4FE1" w:rsidRDefault="00864E3A" w:rsidP="00B928F8">
      <w:pPr>
        <w:pStyle w:val="21"/>
        <w:spacing w:line="240" w:lineRule="auto"/>
        <w:ind w:firstLine="709"/>
        <w:rPr>
          <w:szCs w:val="28"/>
        </w:rPr>
      </w:pPr>
      <w:r w:rsidRPr="00BE4FE1">
        <w:rPr>
          <w:szCs w:val="28"/>
        </w:rPr>
        <w:t>В районе работает отделение адаптивной физической культуры, в котором занимается 182 человек</w:t>
      </w:r>
      <w:r w:rsidR="004D0E77">
        <w:rPr>
          <w:szCs w:val="28"/>
        </w:rPr>
        <w:t>а</w:t>
      </w:r>
      <w:r w:rsidRPr="00BE4FE1">
        <w:rPr>
          <w:szCs w:val="28"/>
        </w:rPr>
        <w:t xml:space="preserve"> с ограниченными возможностями здоровья, из них 95 несовершеннолетних детей.</w:t>
      </w:r>
    </w:p>
    <w:p w:rsidR="002A71E4" w:rsidRPr="00BE4FE1" w:rsidRDefault="002A71E4" w:rsidP="00A61F4F">
      <w:pPr>
        <w:pStyle w:val="21"/>
        <w:spacing w:line="240" w:lineRule="auto"/>
        <w:rPr>
          <w:szCs w:val="28"/>
        </w:rPr>
      </w:pPr>
    </w:p>
    <w:bookmarkEnd w:id="2"/>
    <w:p w:rsidR="00DA62D0" w:rsidRPr="00BE4FE1" w:rsidRDefault="00CD6AAA" w:rsidP="00DA62D0">
      <w:pPr>
        <w:pStyle w:val="a7"/>
        <w:numPr>
          <w:ilvl w:val="0"/>
          <w:numId w:val="15"/>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розничной торговли лекарственными препаратами,</w:t>
      </w:r>
    </w:p>
    <w:p w:rsidR="003B4294" w:rsidRPr="00BE4FE1" w:rsidRDefault="00CD6AAA" w:rsidP="00DA62D0">
      <w:pPr>
        <w:pStyle w:val="a7"/>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8"/>
          <w:szCs w:val="28"/>
        </w:rPr>
      </w:pPr>
      <w:r w:rsidRPr="00BE4FE1">
        <w:rPr>
          <w:rFonts w:ascii="Times New Roman" w:hAnsi="Times New Roman" w:cs="Times New Roman"/>
          <w:b/>
          <w:bCs/>
          <w:sz w:val="28"/>
          <w:szCs w:val="28"/>
        </w:rPr>
        <w:t>медицинскими изделиями.</w:t>
      </w:r>
    </w:p>
    <w:p w:rsidR="00875411" w:rsidRPr="00BE4FE1" w:rsidRDefault="00875411" w:rsidP="00B928F8">
      <w:pPr>
        <w:pStyle w:val="Standard"/>
        <w:shd w:val="clear" w:color="auto" w:fill="FFFFFF"/>
        <w:spacing w:after="0"/>
        <w:ind w:firstLine="709"/>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 xml:space="preserve">Розничную аптечную сеть Северского района составляют более 65 аптечных организаций частной формы собственности, имеющих лицензию на осуществление фармацевтической деятельности в части розничной торговли. </w:t>
      </w:r>
    </w:p>
    <w:p w:rsidR="00875411" w:rsidRPr="00BE4FE1" w:rsidRDefault="00875411" w:rsidP="00B928F8">
      <w:pPr>
        <w:pStyle w:val="Standard"/>
        <w:shd w:val="clear" w:color="auto" w:fill="FFFFFF"/>
        <w:spacing w:after="0"/>
        <w:ind w:firstLine="709"/>
        <w:contextualSpacing/>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rsidR="00875411" w:rsidRPr="00BE4FE1" w:rsidRDefault="00875411" w:rsidP="00B928F8">
      <w:pPr>
        <w:pStyle w:val="Standard"/>
        <w:shd w:val="clear" w:color="auto" w:fill="FFFFFF"/>
        <w:spacing w:after="0"/>
        <w:ind w:firstLine="709"/>
        <w:contextualSpacing/>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w:t>
      </w:r>
      <w:r w:rsidR="00D67DDE">
        <w:rPr>
          <w:rFonts w:ascii="Times New Roman" w:eastAsia="Times New Roman" w:hAnsi="Times New Roman"/>
          <w:sz w:val="28"/>
          <w:szCs w:val="28"/>
          <w:shd w:val="clear" w:color="auto" w:fill="FFFFFF"/>
          <w:lang w:eastAsia="ru-RU"/>
        </w:rPr>
        <w:t xml:space="preserve">, </w:t>
      </w:r>
      <w:r w:rsidR="004D0E77">
        <w:rPr>
          <w:rFonts w:ascii="Times New Roman" w:eastAsia="Times New Roman" w:hAnsi="Times New Roman"/>
          <w:sz w:val="28"/>
          <w:szCs w:val="28"/>
          <w:shd w:val="clear" w:color="auto" w:fill="FFFFFF"/>
          <w:lang w:eastAsia="ru-RU"/>
        </w:rPr>
        <w:t>а</w:t>
      </w:r>
      <w:r w:rsidRPr="00BE4FE1">
        <w:rPr>
          <w:rFonts w:ascii="Times New Roman" w:eastAsia="Times New Roman" w:hAnsi="Times New Roman"/>
          <w:sz w:val="28"/>
          <w:szCs w:val="28"/>
          <w:shd w:val="clear" w:color="auto" w:fill="FFFFFF"/>
          <w:lang w:eastAsia="ru-RU"/>
        </w:rPr>
        <w:t>дминистративных барьеров для входа на рынок частного бизнеса нет.</w:t>
      </w:r>
    </w:p>
    <w:p w:rsidR="00875411" w:rsidRPr="00BE4FE1" w:rsidRDefault="00875411" w:rsidP="00B928F8">
      <w:pPr>
        <w:pStyle w:val="Standard"/>
        <w:shd w:val="clear" w:color="auto" w:fill="FFFFFF"/>
        <w:spacing w:after="0"/>
        <w:ind w:firstLine="709"/>
        <w:contextualSpacing/>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Таким образом, в Северском районе созданы все условия для развития конкуренции на рынке услуг розничной торговли лекарственными препаратами, медицинскими изделиями и сопутствующими товарами.</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3B4294" w:rsidRPr="00BE4FE1" w:rsidRDefault="00CD6AAA" w:rsidP="00633B6F">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ритуальных услуг.</w:t>
      </w:r>
    </w:p>
    <w:p w:rsidR="00DF3643" w:rsidRPr="00BE4FE1" w:rsidRDefault="00DF3643" w:rsidP="00B928F8">
      <w:pPr>
        <w:pStyle w:val="Standard"/>
        <w:shd w:val="clear" w:color="auto" w:fill="FFFFFF"/>
        <w:spacing w:after="0"/>
        <w:ind w:firstLine="709"/>
        <w:contextualSpacing/>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 xml:space="preserve">На территории Северского района ритуальные услуги оказывают 28 хозяйствующих субъектов, из которых 27 индивидуальные предприниматели, что на 5 хозяйствующих субъекта </w:t>
      </w:r>
      <w:r w:rsidR="0071569E" w:rsidRPr="00BE4FE1">
        <w:rPr>
          <w:rFonts w:ascii="Times New Roman" w:eastAsia="Times New Roman" w:hAnsi="Times New Roman"/>
          <w:sz w:val="28"/>
          <w:szCs w:val="28"/>
          <w:shd w:val="clear" w:color="auto" w:fill="FFFFFF"/>
          <w:lang w:eastAsia="ru-RU"/>
        </w:rPr>
        <w:t>больше,</w:t>
      </w:r>
      <w:r w:rsidRPr="00BE4FE1">
        <w:rPr>
          <w:rFonts w:ascii="Times New Roman" w:eastAsia="Times New Roman" w:hAnsi="Times New Roman"/>
          <w:sz w:val="28"/>
          <w:szCs w:val="28"/>
          <w:shd w:val="clear" w:color="auto" w:fill="FFFFFF"/>
          <w:lang w:eastAsia="ru-RU"/>
        </w:rPr>
        <w:t xml:space="preserve"> чем в 2021 году. Доля организаций частной формы собственности в сфере ритуальных услуг составляет </w:t>
      </w:r>
      <w:r w:rsidR="008511BD" w:rsidRPr="00BE4FE1">
        <w:rPr>
          <w:rFonts w:ascii="Times New Roman" w:eastAsia="Times New Roman" w:hAnsi="Times New Roman"/>
          <w:sz w:val="28"/>
          <w:szCs w:val="28"/>
          <w:shd w:val="clear" w:color="auto" w:fill="FFFFFF"/>
          <w:lang w:eastAsia="ru-RU"/>
        </w:rPr>
        <w:t>96,4</w:t>
      </w:r>
      <w:r w:rsidRPr="00BE4FE1">
        <w:rPr>
          <w:rFonts w:ascii="Times New Roman" w:eastAsia="Times New Roman" w:hAnsi="Times New Roman"/>
          <w:sz w:val="28"/>
          <w:szCs w:val="28"/>
          <w:shd w:val="clear" w:color="auto" w:fill="FFFFFF"/>
          <w:lang w:eastAsia="ru-RU"/>
        </w:rPr>
        <w:t>%.</w:t>
      </w:r>
    </w:p>
    <w:p w:rsidR="00DF3643" w:rsidRPr="00BE4FE1" w:rsidRDefault="00DF3643" w:rsidP="00B928F8">
      <w:pPr>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xml:space="preserve">Предприятиями оказывается широкий спектр услуг, который зависит от выбора и уровня обеспеченности клиента. </w:t>
      </w:r>
    </w:p>
    <w:p w:rsidR="00DF3643" w:rsidRPr="00BE4FE1" w:rsidRDefault="00DF3643" w:rsidP="00B928F8">
      <w:pPr>
        <w:pStyle w:val="a7"/>
        <w:shd w:val="clear" w:color="auto" w:fill="FFFFFF"/>
        <w:suppressAutoHyphens w:val="0"/>
        <w:spacing w:after="0" w:line="240" w:lineRule="auto"/>
        <w:ind w:left="0"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lastRenderedPageBreak/>
        <w:t>В муниципальном образовании созданы все условия для развития конкуренции на рынке ритуальных услуг.</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3B4294" w:rsidRPr="00BE4FE1" w:rsidRDefault="00CD6AAA" w:rsidP="00677000">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теплоснабжения (производство тепловой энергии).</w:t>
      </w:r>
    </w:p>
    <w:p w:rsidR="00EB6346" w:rsidRPr="00BE4FE1" w:rsidRDefault="00EB6346" w:rsidP="00B928F8">
      <w:pPr>
        <w:pStyle w:val="Standard"/>
        <w:shd w:val="clear" w:color="auto" w:fill="FFFFFF"/>
        <w:spacing w:after="0"/>
        <w:ind w:firstLine="709"/>
        <w:contextualSpacing/>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На территории муниципального образования Северский район в режиме производства и транспортировки тепловой энергии работают 64 котельные</w:t>
      </w:r>
      <w:r w:rsidR="00D82A99" w:rsidRPr="00BE4FE1">
        <w:rPr>
          <w:rFonts w:ascii="Times New Roman" w:eastAsia="Times New Roman" w:hAnsi="Times New Roman"/>
          <w:sz w:val="28"/>
          <w:szCs w:val="28"/>
          <w:shd w:val="clear" w:color="auto" w:fill="FFFFFF"/>
          <w:lang w:eastAsia="ru-RU"/>
        </w:rPr>
        <w:t xml:space="preserve">. </w:t>
      </w:r>
      <w:r w:rsidRPr="00BE4FE1">
        <w:rPr>
          <w:rFonts w:ascii="Times New Roman" w:eastAsia="Times New Roman" w:hAnsi="Times New Roman"/>
          <w:sz w:val="28"/>
          <w:szCs w:val="28"/>
          <w:shd w:val="clear" w:color="auto" w:fill="FFFFFF"/>
          <w:lang w:eastAsia="ru-RU"/>
        </w:rPr>
        <w:t>Рынок теплоснабжения представлен 4-мя частными организациями: ООО «Юг-теплосервис», ООО «АСУ-Сервис» филиал «СЕВЕРСКИЙ», ООО «Кубанская теплоэнергетичсская компания, филиал «Ейские инженерные сети» ООО «ЦУП ЖКХ».</w:t>
      </w:r>
      <w:r w:rsidR="00D82A99" w:rsidRPr="00BE4FE1">
        <w:rPr>
          <w:rFonts w:ascii="Times New Roman" w:eastAsia="Times New Roman" w:hAnsi="Times New Roman"/>
          <w:sz w:val="28"/>
          <w:szCs w:val="28"/>
          <w:shd w:val="clear" w:color="auto" w:fill="FFFFFF"/>
          <w:lang w:eastAsia="ru-RU"/>
        </w:rPr>
        <w:t xml:space="preserve"> </w:t>
      </w:r>
      <w:r w:rsidRPr="00BE4FE1">
        <w:rPr>
          <w:rFonts w:ascii="Times New Roman" w:eastAsia="Times New Roman" w:hAnsi="Times New Roman"/>
          <w:sz w:val="28"/>
          <w:szCs w:val="28"/>
          <w:shd w:val="clear" w:color="auto" w:fill="FFFFFF"/>
          <w:lang w:eastAsia="ru-RU"/>
        </w:rPr>
        <w:t>Всего протяженность теплотрасс от котельных – 40,67 км. Заменено в 2022 году 0,2 км ветхих тепловых сетей или 0,5 % от общей протяженности.</w:t>
      </w:r>
    </w:p>
    <w:p w:rsidR="00EB6346" w:rsidRPr="00BE4FE1" w:rsidRDefault="00EB6346" w:rsidP="00B928F8">
      <w:pPr>
        <w:pStyle w:val="Standard"/>
        <w:shd w:val="clear" w:color="auto" w:fill="FFFFFF"/>
        <w:spacing w:after="0"/>
        <w:ind w:firstLine="709"/>
        <w:contextualSpacing/>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Физический износ источников теплоснабжения (котельных) составляет 58% (среднекраевой показатель 80%), тепловых сетей - 76% (среднекраевой показатель 85%), потери тепловой энергии – 17,98 %.</w:t>
      </w:r>
    </w:p>
    <w:p w:rsidR="005D17FE" w:rsidRPr="00BE4FE1" w:rsidRDefault="005D17FE" w:rsidP="00B928F8">
      <w:pPr>
        <w:autoSpaceDE w:val="0"/>
        <w:adjustRightInd w:val="0"/>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Плановый показатель «уровень потерь тепловой энергии при отпуске тепловой энергии» - 16,04% по итогам года, фактический – 17,98%. Показатель не достигнут в связи с невыполнением Ильским городским поселением, Северским сельским поселением и Черноморским городским поселением мероприятий по замене тепловых сетей в рамках исполнения концессионных соглашений заключенных с ООО «ЦУП ЖКХ».</w:t>
      </w:r>
    </w:p>
    <w:p w:rsidR="00EB6346" w:rsidRPr="00BE4FE1" w:rsidRDefault="00EB6346" w:rsidP="00B928F8">
      <w:pPr>
        <w:autoSpaceDE w:val="0"/>
        <w:adjustRightInd w:val="0"/>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При этом, сохраняется устойчивая динамика к общему «старению» основных фонов в теплоэнергетике.</w:t>
      </w:r>
      <w:r w:rsidR="008708BA" w:rsidRPr="00BE4FE1">
        <w:rPr>
          <w:rFonts w:ascii="Times New Roman" w:eastAsia="Times New Roman" w:hAnsi="Times New Roman" w:cs="Times New Roman"/>
          <w:kern w:val="3"/>
          <w:sz w:val="28"/>
          <w:szCs w:val="28"/>
          <w:shd w:val="clear" w:color="auto" w:fill="FFFFFF"/>
          <w:lang w:eastAsia="ru-RU"/>
        </w:rPr>
        <w:t xml:space="preserve"> </w:t>
      </w:r>
      <w:r w:rsidRPr="00BE4FE1">
        <w:rPr>
          <w:rFonts w:ascii="Times New Roman" w:eastAsia="Times New Roman" w:hAnsi="Times New Roman" w:cs="Times New Roman"/>
          <w:kern w:val="3"/>
          <w:sz w:val="28"/>
          <w:szCs w:val="28"/>
          <w:shd w:val="clear" w:color="auto" w:fill="FFFFFF"/>
          <w:lang w:eastAsia="ru-RU"/>
        </w:rPr>
        <w:t>Подавляющее большинство котельных (оборудования котельных) и тепловых сетей было построено (установлено) более 30 - 35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rsidR="00EE3D5B" w:rsidRPr="00BE4FE1" w:rsidRDefault="00EE3D5B"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7A174B" w:rsidRPr="00BE4FE1" w:rsidRDefault="00CD6AAA" w:rsidP="004D5563">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 xml:space="preserve">Рынок </w:t>
      </w:r>
      <w:r w:rsidRPr="00BE4FE1">
        <w:rPr>
          <w:rFonts w:ascii="Times New Roman" w:eastAsia="Times New Roman" w:hAnsi="Times New Roman" w:cs="Times New Roman"/>
          <w:b/>
          <w:bCs/>
          <w:sz w:val="28"/>
          <w:szCs w:val="28"/>
          <w:lang w:eastAsia="ru-RU"/>
        </w:rPr>
        <w:t>услуг по сбору и транспортированию твердых коммунальных отходов</w:t>
      </w:r>
      <w:r w:rsidRPr="00BE4FE1">
        <w:rPr>
          <w:rFonts w:ascii="Times New Roman" w:hAnsi="Times New Roman" w:cs="Times New Roman"/>
          <w:b/>
          <w:bCs/>
          <w:sz w:val="28"/>
          <w:szCs w:val="28"/>
        </w:rPr>
        <w:t>.</w:t>
      </w:r>
    </w:p>
    <w:p w:rsidR="007A174B" w:rsidRPr="00BE4FE1" w:rsidRDefault="007A174B" w:rsidP="00B928F8">
      <w:pPr>
        <w:shd w:val="clear" w:color="auto" w:fill="FFFFFF"/>
        <w:suppressAutoHyphens w:val="0"/>
        <w:spacing w:after="0" w:line="240" w:lineRule="auto"/>
        <w:ind w:firstLine="709"/>
        <w:jc w:val="both"/>
        <w:textAlignment w:val="auto"/>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xml:space="preserve">На территории Северского района сбор и вывоз твердых коммунальных отходов с 14 февраля 2022 года осуществляет региональный оператор                        АО «Мусороуборочная компания» на основании приказа № от 12.04.2021 года </w:t>
      </w:r>
      <w:r w:rsidR="007577EA" w:rsidRPr="00BE4FE1">
        <w:rPr>
          <w:rFonts w:ascii="Times New Roman" w:eastAsia="Times New Roman" w:hAnsi="Times New Roman" w:cs="Times New Roman"/>
          <w:kern w:val="3"/>
          <w:sz w:val="28"/>
          <w:szCs w:val="28"/>
          <w:shd w:val="clear" w:color="auto" w:fill="FFFFFF"/>
          <w:lang w:eastAsia="ru-RU"/>
        </w:rPr>
        <w:t xml:space="preserve">   </w:t>
      </w:r>
      <w:r w:rsidRPr="00BE4FE1">
        <w:rPr>
          <w:rFonts w:ascii="Times New Roman" w:eastAsia="Times New Roman" w:hAnsi="Times New Roman" w:cs="Times New Roman"/>
          <w:kern w:val="3"/>
          <w:sz w:val="28"/>
          <w:szCs w:val="28"/>
          <w:shd w:val="clear" w:color="auto" w:fill="FFFFFF"/>
          <w:lang w:eastAsia="ru-RU"/>
        </w:rPr>
        <w:t>№147 министерства топливно-энергетического комплекса и жилищно-коммунального хозяйства Краснодарского края.</w:t>
      </w:r>
    </w:p>
    <w:p w:rsidR="007A174B" w:rsidRPr="00BE4FE1" w:rsidRDefault="007A174B" w:rsidP="00B928F8">
      <w:pPr>
        <w:shd w:val="clear" w:color="auto" w:fill="FFFFFF"/>
        <w:suppressAutoHyphens w:val="0"/>
        <w:spacing w:after="0" w:line="240" w:lineRule="auto"/>
        <w:ind w:firstLine="709"/>
        <w:jc w:val="both"/>
        <w:textAlignment w:val="auto"/>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Стоимость вывоза твердых коммунальных отходов согласно приказу департамента государственного регулирования тарифов Краснодарского края от 17.11.2022 года № 25/2022-ТКО составляет 611,42 руб. за 1 м3.</w:t>
      </w:r>
    </w:p>
    <w:p w:rsidR="007A174B" w:rsidRPr="00BE4FE1" w:rsidRDefault="007A174B" w:rsidP="00B928F8">
      <w:pPr>
        <w:shd w:val="clear" w:color="auto" w:fill="FFFFFF"/>
        <w:suppressAutoHyphens w:val="0"/>
        <w:spacing w:after="0" w:line="240" w:lineRule="auto"/>
        <w:ind w:firstLine="709"/>
        <w:jc w:val="both"/>
        <w:textAlignment w:val="auto"/>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Для жителей Северского района стоимость вывозов твердых коммунальных отходов составляет:</w:t>
      </w:r>
    </w:p>
    <w:p w:rsidR="007A174B" w:rsidRPr="00BE4FE1" w:rsidRDefault="007A174B" w:rsidP="00B928F8">
      <w:pPr>
        <w:shd w:val="clear" w:color="auto" w:fill="FFFFFF"/>
        <w:suppressAutoHyphens w:val="0"/>
        <w:spacing w:after="0" w:line="240" w:lineRule="auto"/>
        <w:ind w:firstLine="709"/>
        <w:jc w:val="both"/>
        <w:textAlignment w:val="auto"/>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для населения многоквартирного жилого фонда – 114, 13 рублей в месяц на одного человека;</w:t>
      </w:r>
    </w:p>
    <w:p w:rsidR="007A174B" w:rsidRPr="00BE4FE1" w:rsidRDefault="007A174B" w:rsidP="00B928F8">
      <w:pPr>
        <w:shd w:val="clear" w:color="auto" w:fill="FFFFFF"/>
        <w:suppressAutoHyphens w:val="0"/>
        <w:spacing w:after="0" w:line="240" w:lineRule="auto"/>
        <w:ind w:firstLine="709"/>
        <w:jc w:val="both"/>
        <w:textAlignment w:val="auto"/>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для населения частного жилого фонда (в том числе постоянно проживающих в дачных/садовых кооперативах) – 119, 26 рублей в месяц на одного человека;</w:t>
      </w:r>
    </w:p>
    <w:p w:rsidR="007A174B" w:rsidRPr="00BE4FE1" w:rsidRDefault="007A174B" w:rsidP="00B928F8">
      <w:pPr>
        <w:shd w:val="clear" w:color="auto" w:fill="FFFFFF"/>
        <w:suppressAutoHyphens w:val="0"/>
        <w:spacing w:after="0" w:line="240" w:lineRule="auto"/>
        <w:ind w:firstLine="709"/>
        <w:jc w:val="both"/>
        <w:textAlignment w:val="auto"/>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lastRenderedPageBreak/>
        <w:t xml:space="preserve">- для дачных и садовых кооперативов (с сезонной обработкой земельных участков) – 109, 04 рублей в месяц на одного участника. </w:t>
      </w:r>
    </w:p>
    <w:p w:rsidR="008F0475" w:rsidRPr="00BE4FE1" w:rsidRDefault="008F0475" w:rsidP="00B928F8">
      <w:pPr>
        <w:pStyle w:val="a7"/>
        <w:shd w:val="clear" w:color="auto" w:fill="FFFFFF"/>
        <w:suppressAutoHyphens w:val="0"/>
        <w:spacing w:line="256" w:lineRule="auto"/>
        <w:ind w:left="0"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На территории Северского района установлено 280 контейнерных площадок из них 5 контейнерных площадок под раздельный сбор мусора установлено в хут. Стефановском Львовского сельского пос</w:t>
      </w:r>
      <w:r w:rsidR="004E5F2E" w:rsidRPr="00BE4FE1">
        <w:rPr>
          <w:rFonts w:ascii="Times New Roman" w:eastAsia="Times New Roman" w:hAnsi="Times New Roman" w:cs="Times New Roman"/>
          <w:kern w:val="3"/>
          <w:sz w:val="28"/>
          <w:szCs w:val="28"/>
          <w:shd w:val="clear" w:color="auto" w:fill="FFFFFF"/>
          <w:lang w:eastAsia="ru-RU"/>
        </w:rPr>
        <w:t>е</w:t>
      </w:r>
      <w:r w:rsidRPr="00BE4FE1">
        <w:rPr>
          <w:rFonts w:ascii="Times New Roman" w:eastAsia="Times New Roman" w:hAnsi="Times New Roman" w:cs="Times New Roman"/>
          <w:kern w:val="3"/>
          <w:sz w:val="28"/>
          <w:szCs w:val="28"/>
          <w:shd w:val="clear" w:color="auto" w:fill="FFFFFF"/>
          <w:lang w:eastAsia="ru-RU"/>
        </w:rPr>
        <w:t xml:space="preserve">ления. </w:t>
      </w:r>
    </w:p>
    <w:p w:rsidR="003B4294" w:rsidRPr="00BE4FE1" w:rsidRDefault="008F0475" w:rsidP="00B928F8">
      <w:pPr>
        <w:pStyle w:val="a7"/>
        <w:shd w:val="clear" w:color="auto" w:fill="FFFFFF"/>
        <w:suppressAutoHyphens w:val="0"/>
        <w:spacing w:line="256" w:lineRule="auto"/>
        <w:ind w:left="0"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Процент охвата договорными отношениями оставляет 72 %, охват организаци</w:t>
      </w:r>
      <w:r w:rsidR="003657D5">
        <w:rPr>
          <w:rFonts w:ascii="Times New Roman" w:eastAsia="Times New Roman" w:hAnsi="Times New Roman" w:cs="Times New Roman"/>
          <w:kern w:val="3"/>
          <w:sz w:val="28"/>
          <w:szCs w:val="28"/>
          <w:shd w:val="clear" w:color="auto" w:fill="FFFFFF"/>
          <w:lang w:eastAsia="ru-RU"/>
        </w:rPr>
        <w:t>й</w:t>
      </w:r>
      <w:r w:rsidRPr="00BE4FE1">
        <w:rPr>
          <w:rFonts w:ascii="Times New Roman" w:eastAsia="Times New Roman" w:hAnsi="Times New Roman" w:cs="Times New Roman"/>
          <w:kern w:val="3"/>
          <w:sz w:val="28"/>
          <w:szCs w:val="28"/>
          <w:shd w:val="clear" w:color="auto" w:fill="FFFFFF"/>
          <w:lang w:eastAsia="ru-RU"/>
        </w:rPr>
        <w:t xml:space="preserve"> 52 %.</w:t>
      </w:r>
    </w:p>
    <w:p w:rsidR="000868EF" w:rsidRPr="00BE4FE1" w:rsidRDefault="000868EF" w:rsidP="00C878BD">
      <w:pPr>
        <w:pStyle w:val="a7"/>
        <w:shd w:val="clear" w:color="auto" w:fill="FFFFFF"/>
        <w:suppressAutoHyphens w:val="0"/>
        <w:spacing w:line="256" w:lineRule="auto"/>
        <w:ind w:left="0" w:firstLine="708"/>
        <w:jc w:val="both"/>
        <w:rPr>
          <w:rFonts w:ascii="Times New Roman" w:eastAsia="Times New Roman" w:hAnsi="Times New Roman" w:cs="Times New Roman"/>
          <w:kern w:val="3"/>
          <w:sz w:val="28"/>
          <w:szCs w:val="28"/>
          <w:shd w:val="clear" w:color="auto" w:fill="FFFFFF"/>
          <w:lang w:eastAsia="ru-RU"/>
        </w:rPr>
      </w:pPr>
    </w:p>
    <w:p w:rsidR="004D0E77" w:rsidRDefault="00C878BD" w:rsidP="004D0E77">
      <w:pPr>
        <w:pStyle w:val="a7"/>
        <w:numPr>
          <w:ilvl w:val="0"/>
          <w:numId w:val="15"/>
        </w:numPr>
        <w:shd w:val="clear" w:color="auto" w:fill="FFFFFF" w:themeFill="background1"/>
        <w:autoSpaceDE w:val="0"/>
        <w:autoSpaceDN w:val="0"/>
        <w:adjustRightInd w:val="0"/>
        <w:spacing w:after="0" w:line="240" w:lineRule="auto"/>
        <w:ind w:left="0" w:firstLine="0"/>
        <w:jc w:val="center"/>
        <w:rPr>
          <w:rFonts w:ascii="Times New Roman" w:hAnsi="Times New Roman" w:cs="Times New Roman"/>
          <w:b/>
          <w:bCs/>
          <w:sz w:val="28"/>
          <w:szCs w:val="28"/>
        </w:rPr>
      </w:pPr>
      <w:r w:rsidRPr="00BE4FE1">
        <w:rPr>
          <w:rFonts w:ascii="Times New Roman" w:hAnsi="Times New Roman" w:cs="Times New Roman"/>
          <w:b/>
          <w:bCs/>
          <w:sz w:val="28"/>
          <w:szCs w:val="28"/>
        </w:rPr>
        <w:t>Р</w:t>
      </w:r>
      <w:r w:rsidR="00CD6AAA" w:rsidRPr="00BE4FE1">
        <w:rPr>
          <w:rFonts w:ascii="Times New Roman" w:hAnsi="Times New Roman" w:cs="Times New Roman"/>
          <w:b/>
          <w:bCs/>
          <w:sz w:val="28"/>
          <w:szCs w:val="28"/>
        </w:rPr>
        <w:t>ынок выполнения работ по содержанию и текущему ремонту</w:t>
      </w:r>
    </w:p>
    <w:p w:rsidR="003B4294" w:rsidRDefault="00CD6AAA" w:rsidP="004D0E77">
      <w:pPr>
        <w:pStyle w:val="a7"/>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8"/>
          <w:szCs w:val="28"/>
        </w:rPr>
      </w:pPr>
      <w:r w:rsidRPr="00BE4FE1">
        <w:rPr>
          <w:rFonts w:ascii="Times New Roman" w:hAnsi="Times New Roman" w:cs="Times New Roman"/>
          <w:b/>
          <w:bCs/>
          <w:sz w:val="28"/>
          <w:szCs w:val="28"/>
        </w:rPr>
        <w:t>общего имущества собственников помещений в многоквартирном доме.</w:t>
      </w:r>
    </w:p>
    <w:p w:rsidR="0020581E" w:rsidRPr="00BE4FE1" w:rsidRDefault="0020581E" w:rsidP="002063E3">
      <w:pPr>
        <w:spacing w:after="0" w:line="240" w:lineRule="auto"/>
        <w:ind w:firstLine="709"/>
        <w:jc w:val="both"/>
        <w:rPr>
          <w:rFonts w:ascii="Times New Roman" w:eastAsia="Times New Roman" w:hAnsi="Times New Roman" w:cs="Times New Roman"/>
          <w:sz w:val="28"/>
          <w:szCs w:val="28"/>
        </w:rPr>
      </w:pPr>
      <w:bookmarkStart w:id="3" w:name="_Hlk94627423"/>
      <w:r w:rsidRPr="00BE4FE1">
        <w:rPr>
          <w:rFonts w:ascii="Times New Roman" w:eastAsia="Times New Roman" w:hAnsi="Times New Roman" w:cs="Times New Roman"/>
          <w:sz w:val="28"/>
          <w:szCs w:val="28"/>
        </w:rPr>
        <w:t>На территории Северского района расположено 573 многоквартирных дом</w:t>
      </w:r>
      <w:r w:rsidR="008F4AF1">
        <w:rPr>
          <w:rFonts w:ascii="Times New Roman" w:eastAsia="Times New Roman" w:hAnsi="Times New Roman" w:cs="Times New Roman"/>
          <w:sz w:val="28"/>
          <w:szCs w:val="28"/>
        </w:rPr>
        <w:t>а</w:t>
      </w:r>
      <w:r w:rsidRPr="00BE4FE1">
        <w:rPr>
          <w:rFonts w:ascii="Times New Roman" w:eastAsia="Times New Roman" w:hAnsi="Times New Roman" w:cs="Times New Roman"/>
          <w:sz w:val="28"/>
          <w:szCs w:val="28"/>
        </w:rPr>
        <w:t xml:space="preserve"> (далее – МКД), из них: находятся под управлением управляющих организаций 114 МКД (19,9 % от всего многоквартирного жилого фонда), под управлением товариществом собственников жилья и (или) иным кооперативом – 20 МКД (3,4 %); под непосредственным управлением – 439 МКД (76,6 %), способ управления не выбран и не определён органом местного самоуправления на открытом конкурсе – 0 МКД (0 %).</w:t>
      </w:r>
    </w:p>
    <w:p w:rsidR="00C878BD" w:rsidRPr="00BE4FE1" w:rsidRDefault="0020581E" w:rsidP="002063E3">
      <w:pPr>
        <w:spacing w:after="0" w:line="240" w:lineRule="auto"/>
        <w:ind w:firstLine="709"/>
        <w:jc w:val="both"/>
        <w:rPr>
          <w:rFonts w:ascii="Times New Roman" w:eastAsia="Calibri" w:hAnsi="Times New Roman" w:cs="Times New Roman"/>
          <w:color w:val="000000"/>
          <w:sz w:val="28"/>
          <w:szCs w:val="28"/>
        </w:rPr>
      </w:pPr>
      <w:bookmarkStart w:id="4" w:name="_Hlk94627187"/>
      <w:bookmarkEnd w:id="3"/>
      <w:r w:rsidRPr="00BE4FE1">
        <w:rPr>
          <w:rFonts w:ascii="Times New Roman" w:eastAsia="Calibri" w:hAnsi="Times New Roman" w:cs="Times New Roman"/>
          <w:sz w:val="28"/>
          <w:szCs w:val="28"/>
        </w:rPr>
        <w:t xml:space="preserve">В 2022 году на территории района на основании выданных лицензий, управляющие компании занимаются </w:t>
      </w:r>
      <w:r w:rsidRPr="00BE4FE1">
        <w:rPr>
          <w:rFonts w:ascii="Times New Roman" w:eastAsia="Calibri" w:hAnsi="Times New Roman" w:cs="Times New Roman"/>
          <w:color w:val="000000"/>
          <w:sz w:val="28"/>
          <w:szCs w:val="28"/>
        </w:rPr>
        <w:t>обслуживанием (управлением) МКД. На территории Северского района осуществляют деятельность 11 управляющих компаний</w:t>
      </w:r>
      <w:r w:rsidR="00C878BD" w:rsidRPr="00BE4FE1">
        <w:rPr>
          <w:rFonts w:ascii="Times New Roman" w:eastAsia="Calibri" w:hAnsi="Times New Roman" w:cs="Times New Roman"/>
          <w:color w:val="000000"/>
          <w:sz w:val="28"/>
          <w:szCs w:val="28"/>
        </w:rPr>
        <w:t xml:space="preserve">. </w:t>
      </w:r>
      <w:bookmarkEnd w:id="4"/>
    </w:p>
    <w:p w:rsidR="0020581E" w:rsidRPr="00BE4FE1" w:rsidRDefault="0020581E" w:rsidP="002063E3">
      <w:pPr>
        <w:spacing w:after="0" w:line="240" w:lineRule="auto"/>
        <w:ind w:firstLine="709"/>
        <w:jc w:val="both"/>
        <w:rPr>
          <w:rFonts w:ascii="Times New Roman" w:hAnsi="Times New Roman" w:cs="Times New Roman"/>
          <w:color w:val="000000"/>
          <w:sz w:val="28"/>
          <w:szCs w:val="28"/>
        </w:rPr>
      </w:pPr>
      <w:r w:rsidRPr="00BE4FE1">
        <w:rPr>
          <w:rFonts w:ascii="Times New Roman" w:hAnsi="Times New Roman" w:cs="Times New Roman"/>
          <w:color w:val="000000"/>
          <w:sz w:val="28"/>
          <w:szCs w:val="28"/>
        </w:rPr>
        <w:t>Целевые показатели рынка:</w:t>
      </w:r>
    </w:p>
    <w:p w:rsidR="0020581E" w:rsidRPr="00BE4FE1" w:rsidRDefault="0020581E" w:rsidP="002063E3">
      <w:pPr>
        <w:spacing w:after="0" w:line="240" w:lineRule="auto"/>
        <w:ind w:firstLine="709"/>
        <w:jc w:val="both"/>
        <w:rPr>
          <w:rFonts w:ascii="Times New Roman" w:hAnsi="Times New Roman" w:cs="Times New Roman"/>
          <w:color w:val="000000"/>
          <w:sz w:val="28"/>
          <w:szCs w:val="28"/>
        </w:rPr>
      </w:pPr>
      <w:r w:rsidRPr="00BE4FE1">
        <w:rPr>
          <w:rFonts w:ascii="Times New Roman" w:hAnsi="Times New Roman" w:cs="Times New Roman"/>
          <w:color w:val="000000"/>
          <w:sz w:val="28"/>
          <w:szCs w:val="28"/>
        </w:rPr>
        <w:t>-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составляет 100%, плановое значение ключевого в 2022 году достигнуто в полном объеме;</w:t>
      </w:r>
    </w:p>
    <w:p w:rsidR="0020581E" w:rsidRPr="00BE4FE1" w:rsidRDefault="0020581E" w:rsidP="002063E3">
      <w:pPr>
        <w:spacing w:after="0" w:line="240" w:lineRule="auto"/>
        <w:ind w:firstLine="709"/>
        <w:jc w:val="both"/>
        <w:rPr>
          <w:rFonts w:ascii="Times New Roman" w:hAnsi="Times New Roman" w:cs="Times New Roman"/>
          <w:color w:val="000000"/>
          <w:sz w:val="28"/>
          <w:szCs w:val="28"/>
        </w:rPr>
      </w:pPr>
      <w:r w:rsidRPr="00BE4FE1">
        <w:rPr>
          <w:rFonts w:ascii="Times New Roman" w:hAnsi="Times New Roman" w:cs="Times New Roman"/>
          <w:color w:val="000000"/>
          <w:sz w:val="28"/>
          <w:szCs w:val="28"/>
        </w:rPr>
        <w:t>- «размещение на официальном сайте МО СР информации – извещения о проведении открытого конкурса по отбору управляющей организации, в течении двадцати дней со дня выдачи разрешения на ввод в эксплуатацию многоквартирного дома» - выполнен, информация размещается;</w:t>
      </w:r>
    </w:p>
    <w:p w:rsidR="0020581E" w:rsidRPr="00BE4FE1" w:rsidRDefault="0020581E" w:rsidP="002063E3">
      <w:pPr>
        <w:spacing w:after="0" w:line="240" w:lineRule="auto"/>
        <w:ind w:firstLine="709"/>
        <w:jc w:val="both"/>
        <w:rPr>
          <w:rFonts w:ascii="Times New Roman" w:hAnsi="Times New Roman" w:cs="Times New Roman"/>
          <w:color w:val="000000"/>
          <w:sz w:val="28"/>
          <w:szCs w:val="28"/>
        </w:rPr>
      </w:pPr>
      <w:r w:rsidRPr="00BE4FE1">
        <w:rPr>
          <w:rFonts w:ascii="Times New Roman" w:hAnsi="Times New Roman" w:cs="Times New Roman"/>
          <w:color w:val="000000"/>
          <w:sz w:val="28"/>
          <w:szCs w:val="28"/>
        </w:rPr>
        <w:t>- «количество обращений граждан», план – 19, факт – 11, целевой показатель выполнен, т.к. цель показателя -его снижение;</w:t>
      </w:r>
    </w:p>
    <w:p w:rsidR="003B4294" w:rsidRPr="00BE4FE1" w:rsidRDefault="0020581E" w:rsidP="002063E3">
      <w:pPr>
        <w:spacing w:after="0" w:line="240" w:lineRule="auto"/>
        <w:ind w:firstLine="709"/>
        <w:jc w:val="both"/>
        <w:rPr>
          <w:rFonts w:ascii="Times New Roman" w:hAnsi="Times New Roman" w:cs="Times New Roman"/>
          <w:color w:val="000000"/>
          <w:sz w:val="28"/>
          <w:szCs w:val="28"/>
        </w:rPr>
      </w:pPr>
      <w:r w:rsidRPr="00BE4FE1">
        <w:rPr>
          <w:rFonts w:ascii="Times New Roman" w:hAnsi="Times New Roman" w:cs="Times New Roman"/>
          <w:color w:val="000000"/>
          <w:sz w:val="28"/>
          <w:szCs w:val="28"/>
        </w:rPr>
        <w:t>- «количество профилактических мероприятий», план – 17, факт – 17, целевой показатель выполнен.</w:t>
      </w:r>
    </w:p>
    <w:p w:rsidR="000868EF" w:rsidRPr="00BE4FE1" w:rsidRDefault="000868EF" w:rsidP="00F769AB">
      <w:pPr>
        <w:spacing w:after="0" w:line="240" w:lineRule="auto"/>
        <w:ind w:firstLine="851"/>
        <w:jc w:val="both"/>
        <w:rPr>
          <w:rFonts w:ascii="Times New Roman" w:hAnsi="Times New Roman" w:cs="Times New Roman"/>
          <w:b/>
          <w:bCs/>
          <w:sz w:val="28"/>
          <w:szCs w:val="28"/>
        </w:rPr>
      </w:pPr>
    </w:p>
    <w:p w:rsidR="003B4294" w:rsidRPr="00BE4FE1" w:rsidRDefault="00CD6AAA" w:rsidP="000868EF">
      <w:pPr>
        <w:pStyle w:val="a7"/>
        <w:numPr>
          <w:ilvl w:val="0"/>
          <w:numId w:val="15"/>
        </w:numPr>
        <w:shd w:val="clear" w:color="auto" w:fill="FFFFFF" w:themeFill="background1"/>
        <w:autoSpaceDE w:val="0"/>
        <w:autoSpaceDN w:val="0"/>
        <w:adjustRightInd w:val="0"/>
        <w:spacing w:after="0" w:line="240" w:lineRule="auto"/>
        <w:ind w:left="0" w:firstLine="0"/>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поставки сжиженного газа в баллонах.</w:t>
      </w:r>
    </w:p>
    <w:p w:rsidR="008E5D36" w:rsidRPr="00BE4FE1" w:rsidRDefault="00D961ED" w:rsidP="00D961ED">
      <w:pPr>
        <w:pStyle w:val="af4"/>
        <w:ind w:firstLine="708"/>
        <w:jc w:val="both"/>
        <w:rPr>
          <w:rFonts w:ascii="Times New Roman" w:eastAsia="SimSun" w:hAnsi="Times New Roman" w:cs="Times New Roman"/>
          <w:kern w:val="1"/>
          <w:sz w:val="28"/>
          <w:szCs w:val="28"/>
          <w:lang w:eastAsia="ar-SA"/>
        </w:rPr>
      </w:pPr>
      <w:r w:rsidRPr="00BE4FE1">
        <w:rPr>
          <w:rFonts w:ascii="Times New Roman" w:eastAsia="SimSun" w:hAnsi="Times New Roman" w:cs="Times New Roman"/>
          <w:kern w:val="1"/>
          <w:sz w:val="28"/>
          <w:szCs w:val="28"/>
          <w:lang w:eastAsia="ar-SA"/>
        </w:rPr>
        <w:t>Потребление сжиженного углеводородного газа снижается, что связано с реализацией на территории Северского района программы газификации природным газом. Общий уровень газификации Северского района достиг</w:t>
      </w:r>
      <w:r w:rsidR="008E5D36" w:rsidRPr="00BE4FE1">
        <w:rPr>
          <w:rFonts w:ascii="Times New Roman" w:eastAsia="SimSun" w:hAnsi="Times New Roman" w:cs="Times New Roman"/>
          <w:kern w:val="1"/>
          <w:sz w:val="28"/>
          <w:szCs w:val="28"/>
          <w:lang w:eastAsia="ar-SA"/>
        </w:rPr>
        <w:t xml:space="preserve"> </w:t>
      </w:r>
      <w:r w:rsidRPr="00BE4FE1">
        <w:rPr>
          <w:rFonts w:ascii="Times New Roman" w:eastAsia="SimSun" w:hAnsi="Times New Roman" w:cs="Times New Roman"/>
          <w:kern w:val="1"/>
          <w:sz w:val="28"/>
          <w:szCs w:val="28"/>
          <w:lang w:eastAsia="ar-SA"/>
        </w:rPr>
        <w:t xml:space="preserve">79 %. По состоянию на 1 января 2023 года в Северском районе газифицировано </w:t>
      </w:r>
      <w:r w:rsidR="003211D3">
        <w:rPr>
          <w:rFonts w:ascii="Times New Roman" w:eastAsia="SimSun" w:hAnsi="Times New Roman" w:cs="Times New Roman"/>
          <w:kern w:val="1"/>
          <w:sz w:val="28"/>
          <w:szCs w:val="28"/>
          <w:lang w:eastAsia="ar-SA"/>
        </w:rPr>
        <w:t xml:space="preserve">               </w:t>
      </w:r>
      <w:r w:rsidRPr="00BE4FE1">
        <w:rPr>
          <w:rFonts w:ascii="Times New Roman" w:eastAsia="SimSun" w:hAnsi="Times New Roman" w:cs="Times New Roman"/>
          <w:kern w:val="1"/>
          <w:sz w:val="28"/>
          <w:szCs w:val="28"/>
          <w:lang w:eastAsia="ar-SA"/>
        </w:rPr>
        <w:t>27 населенных пункт</w:t>
      </w:r>
      <w:r w:rsidR="008E5D36" w:rsidRPr="00BE4FE1">
        <w:rPr>
          <w:rFonts w:ascii="Times New Roman" w:eastAsia="SimSun" w:hAnsi="Times New Roman" w:cs="Times New Roman"/>
          <w:kern w:val="1"/>
          <w:sz w:val="28"/>
          <w:szCs w:val="28"/>
          <w:lang w:eastAsia="ar-SA"/>
        </w:rPr>
        <w:t>ов (56,3%)</w:t>
      </w:r>
      <w:r w:rsidRPr="00BE4FE1">
        <w:rPr>
          <w:rFonts w:ascii="Times New Roman" w:eastAsia="SimSun" w:hAnsi="Times New Roman" w:cs="Times New Roman"/>
          <w:kern w:val="1"/>
          <w:sz w:val="28"/>
          <w:szCs w:val="28"/>
          <w:lang w:eastAsia="ar-SA"/>
        </w:rPr>
        <w:t xml:space="preserve">, общая протяженность газопроводов составляет 1 428,57 км. </w:t>
      </w:r>
    </w:p>
    <w:p w:rsidR="00D961ED" w:rsidRPr="00BE4FE1" w:rsidRDefault="00D961ED" w:rsidP="00E71048">
      <w:pPr>
        <w:pStyle w:val="af4"/>
        <w:ind w:firstLine="708"/>
        <w:jc w:val="both"/>
        <w:rPr>
          <w:rFonts w:ascii="Times New Roman" w:hAnsi="Times New Roman" w:cs="Times New Roman"/>
          <w:sz w:val="28"/>
          <w:szCs w:val="28"/>
        </w:rPr>
      </w:pPr>
      <w:r w:rsidRPr="00BE4FE1">
        <w:rPr>
          <w:rFonts w:ascii="Times New Roman" w:eastAsia="SimSun" w:hAnsi="Times New Roman" w:cs="Times New Roman"/>
          <w:kern w:val="1"/>
          <w:sz w:val="28"/>
          <w:szCs w:val="28"/>
          <w:lang w:eastAsia="ar-SA"/>
        </w:rPr>
        <w:t xml:space="preserve">Реализация сжиженного газа населению Северского района является регулируемым видом деятельности. На территории Северского района </w:t>
      </w:r>
      <w:r w:rsidRPr="00BE4FE1">
        <w:rPr>
          <w:rFonts w:ascii="Times New Roman" w:eastAsia="SimSun" w:hAnsi="Times New Roman" w:cs="Times New Roman"/>
          <w:kern w:val="1"/>
          <w:sz w:val="28"/>
          <w:szCs w:val="28"/>
          <w:lang w:eastAsia="ar-SA"/>
        </w:rPr>
        <w:lastRenderedPageBreak/>
        <w:t>отсутствуют крупные поставщики баллонного газа, так как один из крупнейших поставщиков ООО «Анапагаз» в 2021 году прекратил поставку баллонного газа населению Северского района в связи с убыточностью деятельности организации.</w:t>
      </w:r>
      <w:r w:rsidR="00E71048" w:rsidRPr="00BE4FE1">
        <w:rPr>
          <w:rFonts w:ascii="Times New Roman" w:eastAsia="SimSun" w:hAnsi="Times New Roman" w:cs="Times New Roman"/>
          <w:kern w:val="1"/>
          <w:sz w:val="28"/>
          <w:szCs w:val="28"/>
          <w:lang w:eastAsia="ar-SA"/>
        </w:rPr>
        <w:t xml:space="preserve"> </w:t>
      </w:r>
      <w:r w:rsidRPr="00BE4FE1">
        <w:rPr>
          <w:rFonts w:ascii="Times New Roman" w:hAnsi="Times New Roman" w:cs="Times New Roman"/>
          <w:sz w:val="28"/>
          <w:szCs w:val="28"/>
        </w:rPr>
        <w:t>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таким образом, доля организаций частной формы собственности в сфере поставки сжиженного газа в баллонах составляет 100 %.</w:t>
      </w:r>
    </w:p>
    <w:p w:rsidR="00DD3D4A" w:rsidRPr="00BE4FE1" w:rsidRDefault="00DD3D4A" w:rsidP="00E71048">
      <w:pPr>
        <w:pStyle w:val="af4"/>
        <w:ind w:firstLine="708"/>
        <w:jc w:val="both"/>
        <w:rPr>
          <w:rFonts w:ascii="Times New Roman" w:hAnsi="Times New Roman" w:cs="Times New Roman"/>
          <w:sz w:val="28"/>
          <w:szCs w:val="28"/>
        </w:rPr>
      </w:pPr>
    </w:p>
    <w:p w:rsidR="003B4294" w:rsidRPr="00BE4FE1" w:rsidRDefault="00CD6AAA" w:rsidP="00DD3D4A">
      <w:pPr>
        <w:pStyle w:val="a7"/>
        <w:numPr>
          <w:ilvl w:val="0"/>
          <w:numId w:val="15"/>
        </w:numPr>
        <w:shd w:val="clear" w:color="auto" w:fill="FFFFFF" w:themeFill="background1"/>
        <w:autoSpaceDE w:val="0"/>
        <w:autoSpaceDN w:val="0"/>
        <w:adjustRightInd w:val="0"/>
        <w:spacing w:after="0" w:line="240" w:lineRule="auto"/>
        <w:ind w:left="0" w:firstLine="0"/>
        <w:jc w:val="center"/>
        <w:rPr>
          <w:rFonts w:ascii="Times New Roman" w:hAnsi="Times New Roman" w:cs="Times New Roman"/>
          <w:b/>
          <w:bCs/>
          <w:sz w:val="28"/>
          <w:szCs w:val="28"/>
        </w:rPr>
      </w:pPr>
      <w:r w:rsidRPr="00BE4FE1">
        <w:rPr>
          <w:rFonts w:ascii="Times New Roman" w:hAnsi="Times New Roman" w:cs="Times New Roman"/>
          <w:b/>
          <w:bCs/>
          <w:sz w:val="28"/>
          <w:szCs w:val="28"/>
        </w:rPr>
        <w:t xml:space="preserve">Рынок оказания услуг по перевозке пассажиров </w:t>
      </w:r>
      <w:r w:rsidR="00C07E3A" w:rsidRPr="00BE4FE1">
        <w:rPr>
          <w:rFonts w:ascii="Times New Roman" w:hAnsi="Times New Roman" w:cs="Times New Roman"/>
          <w:b/>
          <w:bCs/>
          <w:sz w:val="28"/>
          <w:szCs w:val="28"/>
        </w:rPr>
        <w:t>а</w:t>
      </w:r>
      <w:r w:rsidRPr="00BE4FE1">
        <w:rPr>
          <w:rFonts w:ascii="Times New Roman" w:hAnsi="Times New Roman" w:cs="Times New Roman"/>
          <w:b/>
          <w:bCs/>
          <w:sz w:val="28"/>
          <w:szCs w:val="28"/>
        </w:rPr>
        <w:t>втомобильным транспортом по муниципальным маршрутам регулярных перевозок.</w:t>
      </w:r>
    </w:p>
    <w:p w:rsidR="00D003C4" w:rsidRPr="00BE4FE1" w:rsidRDefault="00D003C4" w:rsidP="002063E3">
      <w:pPr>
        <w:shd w:val="clear" w:color="auto" w:fill="FFFFFF"/>
        <w:autoSpaceDE w:val="0"/>
        <w:adjustRightInd w:val="0"/>
        <w:spacing w:after="0" w:line="240" w:lineRule="auto"/>
        <w:ind w:firstLine="709"/>
        <w:jc w:val="both"/>
        <w:rPr>
          <w:rFonts w:ascii="Times New Roman" w:eastAsia="Calibri" w:hAnsi="Times New Roman" w:cs="Times New Roman"/>
          <w:sz w:val="28"/>
          <w:szCs w:val="28"/>
          <w:lang w:eastAsia="en-US"/>
        </w:rPr>
      </w:pPr>
      <w:r w:rsidRPr="00BE4FE1">
        <w:rPr>
          <w:rFonts w:ascii="Times New Roman" w:hAnsi="Times New Roman" w:cs="Times New Roman"/>
          <w:sz w:val="28"/>
          <w:szCs w:val="28"/>
        </w:rPr>
        <w:t xml:space="preserve">Регулярные перевозки пассажиров на территории района осуществляют </w:t>
      </w:r>
      <w:r w:rsidR="003211D3">
        <w:rPr>
          <w:rFonts w:ascii="Times New Roman" w:hAnsi="Times New Roman" w:cs="Times New Roman"/>
          <w:sz w:val="28"/>
          <w:szCs w:val="28"/>
        </w:rPr>
        <w:t xml:space="preserve">    </w:t>
      </w:r>
      <w:r w:rsidRPr="00BE4FE1">
        <w:rPr>
          <w:rFonts w:ascii="Times New Roman" w:hAnsi="Times New Roman" w:cs="Times New Roman"/>
          <w:sz w:val="28"/>
          <w:szCs w:val="28"/>
        </w:rPr>
        <w:t xml:space="preserve"> 6 перевозчиков, из которых 4 предприятия пассажирского транспорта и                      2 индивидуальных предпринимателя. Регулярные перевозки пассажиров и багажа осуществляют 32 автобуса, которые оборудованы системой спутниковой навигации ГЛОНАСС и ГЛОНАСС/GPS. </w:t>
      </w:r>
    </w:p>
    <w:p w:rsidR="00792095" w:rsidRPr="00BE4FE1" w:rsidRDefault="00792095" w:rsidP="002063E3">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В 2022 году общее количество перевезенных пассажиров составило 1110,569 тыс. человек, что на 11,43% больше, чем в 2021 году. </w:t>
      </w:r>
    </w:p>
    <w:p w:rsidR="00792095" w:rsidRDefault="00792095" w:rsidP="002063E3">
      <w:pPr>
        <w:shd w:val="clear" w:color="auto" w:fill="FFFFFF"/>
        <w:suppressAutoHyphens w:val="0"/>
        <w:autoSpaceDE w:val="0"/>
        <w:adjustRightInd w:val="0"/>
        <w:spacing w:after="0" w:line="240" w:lineRule="auto"/>
        <w:ind w:firstLine="709"/>
        <w:jc w:val="both"/>
        <w:rPr>
          <w:rFonts w:ascii="Times New Roman" w:hAnsi="Times New Roman" w:cs="Times New Roman"/>
          <w:sz w:val="28"/>
          <w:szCs w:val="28"/>
        </w:rPr>
      </w:pPr>
      <w:r w:rsidRPr="00BE4FE1">
        <w:rPr>
          <w:rFonts w:ascii="Times New Roman" w:eastAsia="Calibri" w:hAnsi="Times New Roman" w:cs="Times New Roman"/>
          <w:sz w:val="28"/>
          <w:szCs w:val="28"/>
          <w:lang w:eastAsia="en-US"/>
        </w:rPr>
        <w:t>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охват населенных пунктов регулярным автобусным сообщением обеспечен полностью, за исключением пос. Планченская щель. Несмотря на проведенную встречу с жителями пос. Планченская щель, от пассажирского сообщения жители отказались, пояснив, что они обеспечены транспортом и</w:t>
      </w:r>
      <w:r w:rsidR="00153EC4" w:rsidRPr="00BE4FE1">
        <w:rPr>
          <w:rFonts w:ascii="Times New Roman" w:eastAsia="Calibri" w:hAnsi="Times New Roman" w:cs="Times New Roman"/>
          <w:sz w:val="28"/>
          <w:szCs w:val="28"/>
          <w:lang w:eastAsia="en-US"/>
        </w:rPr>
        <w:t>,</w:t>
      </w:r>
      <w:r w:rsidRPr="00BE4FE1">
        <w:rPr>
          <w:rFonts w:ascii="Times New Roman" w:eastAsia="Calibri" w:hAnsi="Times New Roman" w:cs="Times New Roman"/>
          <w:sz w:val="28"/>
          <w:szCs w:val="28"/>
          <w:lang w:eastAsia="en-US"/>
        </w:rPr>
        <w:t xml:space="preserve"> кроме этого</w:t>
      </w:r>
      <w:r w:rsidR="00153EC4" w:rsidRPr="00BE4FE1">
        <w:rPr>
          <w:rFonts w:ascii="Times New Roman" w:eastAsia="Calibri" w:hAnsi="Times New Roman" w:cs="Times New Roman"/>
          <w:sz w:val="28"/>
          <w:szCs w:val="28"/>
          <w:lang w:eastAsia="en-US"/>
        </w:rPr>
        <w:t>,</w:t>
      </w:r>
      <w:r w:rsidRPr="00BE4FE1">
        <w:rPr>
          <w:rFonts w:ascii="Times New Roman" w:eastAsia="Calibri" w:hAnsi="Times New Roman" w:cs="Times New Roman"/>
          <w:sz w:val="28"/>
          <w:szCs w:val="28"/>
          <w:lang w:eastAsia="en-US"/>
        </w:rPr>
        <w:t xml:space="preserve"> в поселке на подвозе детей имеется школьный автобус. </w:t>
      </w:r>
      <w:r w:rsidRPr="00BE4FE1">
        <w:rPr>
          <w:rFonts w:ascii="Times New Roman" w:hAnsi="Times New Roman" w:cs="Times New Roman"/>
          <w:sz w:val="28"/>
          <w:szCs w:val="28"/>
        </w:rPr>
        <w:t>Охват населенных пунктов района регулярным автобусным сообщением обеспечен на 98,90 %.</w:t>
      </w:r>
    </w:p>
    <w:p w:rsidR="00B43961" w:rsidRPr="001F78F3" w:rsidRDefault="00B43961" w:rsidP="002063E3">
      <w:pPr>
        <w:shd w:val="clear" w:color="auto" w:fill="FFFFFF"/>
        <w:suppressAutoHyphens w:val="0"/>
        <w:autoSpaceDE w:val="0"/>
        <w:adjustRightInd w:val="0"/>
        <w:spacing w:after="0" w:line="240" w:lineRule="auto"/>
        <w:ind w:firstLine="709"/>
        <w:jc w:val="both"/>
        <w:rPr>
          <w:rFonts w:ascii="Times New Roman" w:eastAsia="Calibri" w:hAnsi="Times New Roman" w:cs="Times New Roman"/>
          <w:sz w:val="28"/>
          <w:szCs w:val="28"/>
          <w:lang w:eastAsia="en-US"/>
        </w:rPr>
      </w:pPr>
      <w:r w:rsidRPr="001F78F3">
        <w:rPr>
          <w:rFonts w:ascii="Times New Roman" w:hAnsi="Times New Roman" w:cs="Times New Roman"/>
          <w:sz w:val="28"/>
          <w:szCs w:val="28"/>
        </w:rPr>
        <w:t xml:space="preserve">В 2022 году за средства местного бюджета в размере 5209,5 тыс. рублей приобретен </w:t>
      </w:r>
      <w:r w:rsidR="001F78F3" w:rsidRPr="001F78F3">
        <w:rPr>
          <w:rFonts w:ascii="Times New Roman" w:hAnsi="Times New Roman" w:cs="Times New Roman"/>
          <w:sz w:val="28"/>
          <w:szCs w:val="28"/>
        </w:rPr>
        <w:t>новый комфортабельный автобус</w:t>
      </w:r>
      <w:r w:rsidR="001F78F3">
        <w:rPr>
          <w:rFonts w:ascii="Times New Roman" w:hAnsi="Times New Roman" w:cs="Times New Roman"/>
          <w:sz w:val="28"/>
          <w:szCs w:val="28"/>
        </w:rPr>
        <w:t>,</w:t>
      </w:r>
      <w:r w:rsidR="001F78F3" w:rsidRPr="001F78F3">
        <w:rPr>
          <w:rFonts w:ascii="Times New Roman" w:hAnsi="Times New Roman" w:cs="Times New Roman"/>
          <w:sz w:val="28"/>
          <w:szCs w:val="28"/>
        </w:rPr>
        <w:t xml:space="preserve"> для эксплуатации на му</w:t>
      </w:r>
      <w:r w:rsidR="001F78F3">
        <w:rPr>
          <w:rFonts w:ascii="Times New Roman" w:hAnsi="Times New Roman" w:cs="Times New Roman"/>
          <w:sz w:val="28"/>
          <w:szCs w:val="28"/>
        </w:rPr>
        <w:t>н</w:t>
      </w:r>
      <w:r w:rsidR="001F78F3" w:rsidRPr="001F78F3">
        <w:rPr>
          <w:rFonts w:ascii="Times New Roman" w:hAnsi="Times New Roman" w:cs="Times New Roman"/>
          <w:sz w:val="28"/>
          <w:szCs w:val="28"/>
        </w:rPr>
        <w:t>иципальнознач</w:t>
      </w:r>
      <w:r w:rsidR="001F78F3">
        <w:rPr>
          <w:rFonts w:ascii="Times New Roman" w:hAnsi="Times New Roman" w:cs="Times New Roman"/>
          <w:sz w:val="28"/>
          <w:szCs w:val="28"/>
        </w:rPr>
        <w:t>и</w:t>
      </w:r>
      <w:r w:rsidR="001F78F3" w:rsidRPr="001F78F3">
        <w:rPr>
          <w:rFonts w:ascii="Times New Roman" w:hAnsi="Times New Roman" w:cs="Times New Roman"/>
          <w:sz w:val="28"/>
          <w:szCs w:val="28"/>
        </w:rPr>
        <w:t>мом маршруте №124 «Северская – Шабановское» взамен ранее приобретенного транспортно</w:t>
      </w:r>
      <w:r w:rsidR="001F78F3">
        <w:rPr>
          <w:rFonts w:ascii="Times New Roman" w:hAnsi="Times New Roman" w:cs="Times New Roman"/>
          <w:sz w:val="28"/>
          <w:szCs w:val="28"/>
        </w:rPr>
        <w:t>го</w:t>
      </w:r>
      <w:r w:rsidR="001F78F3" w:rsidRPr="001F78F3">
        <w:rPr>
          <w:rFonts w:ascii="Times New Roman" w:hAnsi="Times New Roman" w:cs="Times New Roman"/>
          <w:sz w:val="28"/>
          <w:szCs w:val="28"/>
        </w:rPr>
        <w:t xml:space="preserve"> средства</w:t>
      </w:r>
      <w:r w:rsidR="001F78F3">
        <w:rPr>
          <w:rFonts w:ascii="Times New Roman" w:hAnsi="Times New Roman" w:cs="Times New Roman"/>
          <w:sz w:val="28"/>
          <w:szCs w:val="28"/>
        </w:rPr>
        <w:t>,</w:t>
      </w:r>
      <w:r w:rsidR="001F78F3" w:rsidRPr="001F78F3">
        <w:rPr>
          <w:rFonts w:ascii="Times New Roman" w:hAnsi="Times New Roman" w:cs="Times New Roman"/>
          <w:sz w:val="28"/>
          <w:szCs w:val="28"/>
        </w:rPr>
        <w:t xml:space="preserve"> в связи с окончанием срока его эксплуатации</w:t>
      </w:r>
      <w:r w:rsidR="001F78F3">
        <w:rPr>
          <w:rFonts w:ascii="Times New Roman" w:hAnsi="Times New Roman" w:cs="Times New Roman"/>
          <w:sz w:val="28"/>
          <w:szCs w:val="28"/>
        </w:rPr>
        <w:t>. А</w:t>
      </w:r>
      <w:r w:rsidR="001F78F3" w:rsidRPr="001F78F3">
        <w:rPr>
          <w:rFonts w:ascii="Times New Roman" w:hAnsi="Times New Roman" w:cs="Times New Roman"/>
          <w:sz w:val="28"/>
          <w:szCs w:val="28"/>
        </w:rPr>
        <w:t xml:space="preserve">втобус предоставлен в качестве муниципальной преференции автотранспортному предприятию ООО «Экспресс – Сервис» в безвозмездное пользование. </w:t>
      </w:r>
    </w:p>
    <w:p w:rsidR="00792095" w:rsidRPr="00BE4FE1" w:rsidRDefault="00792095" w:rsidP="002063E3">
      <w:pPr>
        <w:shd w:val="clear" w:color="auto" w:fill="FFFFFF"/>
        <w:autoSpaceDE w:val="0"/>
        <w:adjustRightInd w:val="0"/>
        <w:spacing w:after="0" w:line="240" w:lineRule="auto"/>
        <w:ind w:firstLine="709"/>
        <w:jc w:val="both"/>
        <w:rPr>
          <w:rFonts w:ascii="Times New Roman" w:eastAsia="Calibri" w:hAnsi="Times New Roman" w:cs="Times New Roman"/>
          <w:sz w:val="28"/>
          <w:szCs w:val="28"/>
          <w:lang w:eastAsia="en-US"/>
        </w:rPr>
      </w:pPr>
      <w:bookmarkStart w:id="5" w:name="_Hlk94696512"/>
      <w:r w:rsidRPr="00BE4FE1">
        <w:rPr>
          <w:rFonts w:ascii="Times New Roman" w:hAnsi="Times New Roman" w:cs="Times New Roman"/>
          <w:sz w:val="28"/>
          <w:szCs w:val="28"/>
        </w:rPr>
        <w:t xml:space="preserve">По состоянию на 31 декабря 2022 года маршрутная сеть Северского района включала в себя 19 маршрутов регулярных перевозок, в т.ч. 3 городских и </w:t>
      </w:r>
      <w:r w:rsidR="006A798E">
        <w:rPr>
          <w:rFonts w:ascii="Times New Roman" w:hAnsi="Times New Roman" w:cs="Times New Roman"/>
          <w:sz w:val="28"/>
          <w:szCs w:val="28"/>
        </w:rPr>
        <w:t xml:space="preserve">             </w:t>
      </w:r>
      <w:r w:rsidRPr="00BE4FE1">
        <w:rPr>
          <w:rFonts w:ascii="Times New Roman" w:hAnsi="Times New Roman" w:cs="Times New Roman"/>
          <w:sz w:val="28"/>
          <w:szCs w:val="28"/>
        </w:rPr>
        <w:t>16 пригородных автобусных маршрутов регулярного сообщения, общая протяженность маршрутной сети составляет 623,8 км.</w:t>
      </w:r>
    </w:p>
    <w:bookmarkEnd w:id="5"/>
    <w:p w:rsidR="009D0D3C" w:rsidRPr="00BE4FE1" w:rsidRDefault="009D0D3C" w:rsidP="009D0D3C">
      <w:pPr>
        <w:pStyle w:val="Standard"/>
        <w:shd w:val="clear" w:color="auto" w:fill="FFFFFF"/>
        <w:spacing w:after="0"/>
        <w:ind w:firstLine="851"/>
        <w:jc w:val="both"/>
        <w:rPr>
          <w:rFonts w:ascii="Times New Roman" w:eastAsia="Times New Roman" w:hAnsi="Times New Roman"/>
          <w:sz w:val="28"/>
          <w:szCs w:val="28"/>
          <w:shd w:val="clear" w:color="auto" w:fill="FFFFFF"/>
          <w:lang w:eastAsia="ru-RU"/>
        </w:rPr>
      </w:pPr>
    </w:p>
    <w:p w:rsidR="00482A4E" w:rsidRDefault="00CD6AAA" w:rsidP="00482A4E">
      <w:pPr>
        <w:pStyle w:val="a7"/>
        <w:numPr>
          <w:ilvl w:val="0"/>
          <w:numId w:val="15"/>
        </w:numPr>
        <w:shd w:val="clear" w:color="auto" w:fill="FFFFFF" w:themeFill="background1"/>
        <w:autoSpaceDE w:val="0"/>
        <w:autoSpaceDN w:val="0"/>
        <w:adjustRightInd w:val="0"/>
        <w:spacing w:after="0" w:line="240" w:lineRule="auto"/>
        <w:ind w:left="0" w:firstLine="0"/>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оказания услуг по перевозке пассажиров и багажа легковым</w:t>
      </w:r>
    </w:p>
    <w:p w:rsidR="003B4294" w:rsidRPr="00BE4FE1" w:rsidRDefault="00CD6AAA" w:rsidP="00482A4E">
      <w:pPr>
        <w:pStyle w:val="a7"/>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8"/>
          <w:szCs w:val="28"/>
        </w:rPr>
      </w:pPr>
      <w:r w:rsidRPr="00BE4FE1">
        <w:rPr>
          <w:rFonts w:ascii="Times New Roman" w:hAnsi="Times New Roman" w:cs="Times New Roman"/>
          <w:b/>
          <w:bCs/>
          <w:sz w:val="28"/>
          <w:szCs w:val="28"/>
        </w:rPr>
        <w:t>такси на территории Краснодарского края.</w:t>
      </w:r>
    </w:p>
    <w:p w:rsidR="009D0D3C" w:rsidRPr="00BE4FE1" w:rsidRDefault="009D0D3C" w:rsidP="002063E3">
      <w:pPr>
        <w:pStyle w:val="Standard"/>
        <w:shd w:val="clear" w:color="auto" w:fill="FFFFFF"/>
        <w:spacing w:after="0"/>
        <w:ind w:firstLine="709"/>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 xml:space="preserve">На территории Северского района зарегистрированы 5 юридических лиц и </w:t>
      </w:r>
      <w:r w:rsidR="00595344" w:rsidRPr="00BE4FE1">
        <w:rPr>
          <w:rFonts w:ascii="Times New Roman" w:eastAsia="Times New Roman" w:hAnsi="Times New Roman"/>
          <w:sz w:val="28"/>
          <w:szCs w:val="28"/>
          <w:shd w:val="clear" w:color="auto" w:fill="FFFFFF"/>
          <w:lang w:eastAsia="ru-RU"/>
        </w:rPr>
        <w:t>более 10</w:t>
      </w:r>
      <w:r w:rsidRPr="00BE4FE1">
        <w:rPr>
          <w:rFonts w:ascii="Times New Roman" w:eastAsia="Times New Roman" w:hAnsi="Times New Roman"/>
          <w:sz w:val="28"/>
          <w:szCs w:val="28"/>
          <w:shd w:val="clear" w:color="auto" w:fill="FFFFFF"/>
          <w:lang w:eastAsia="ru-RU"/>
        </w:rPr>
        <w:t xml:space="preserve"> индивидуальных предпринимателей (такси «Теплый дом», ООО «</w:t>
      </w:r>
      <w:r w:rsidR="00595344" w:rsidRPr="00BE4FE1">
        <w:rPr>
          <w:rFonts w:ascii="Times New Roman" w:eastAsia="Times New Roman" w:hAnsi="Times New Roman"/>
          <w:sz w:val="28"/>
          <w:szCs w:val="28"/>
          <w:shd w:val="clear" w:color="auto" w:fill="FFFFFF"/>
          <w:lang w:eastAsia="ru-RU"/>
        </w:rPr>
        <w:t>Вал</w:t>
      </w:r>
      <w:r w:rsidRPr="00BE4FE1">
        <w:rPr>
          <w:rFonts w:ascii="Times New Roman" w:eastAsia="Times New Roman" w:hAnsi="Times New Roman"/>
          <w:sz w:val="28"/>
          <w:szCs w:val="28"/>
          <w:shd w:val="clear" w:color="auto" w:fill="FFFFFF"/>
          <w:lang w:eastAsia="ru-RU"/>
        </w:rPr>
        <w:t xml:space="preserve">», ООО «Три семерки», </w:t>
      </w:r>
      <w:r w:rsidR="00595344" w:rsidRPr="00BE4FE1">
        <w:rPr>
          <w:rFonts w:ascii="Times New Roman" w:eastAsia="Times New Roman" w:hAnsi="Times New Roman"/>
          <w:sz w:val="28"/>
          <w:szCs w:val="28"/>
          <w:shd w:val="clear" w:color="auto" w:fill="FFFFFF"/>
          <w:lang w:eastAsia="ru-RU"/>
        </w:rPr>
        <w:t xml:space="preserve"> ООО «Такси-комфорт», ООО «Анастас», </w:t>
      </w:r>
      <w:r w:rsidRPr="00BE4FE1">
        <w:rPr>
          <w:rFonts w:ascii="Times New Roman" w:eastAsia="Times New Roman" w:hAnsi="Times New Roman"/>
          <w:sz w:val="28"/>
          <w:szCs w:val="28"/>
          <w:shd w:val="clear" w:color="auto" w:fill="FFFFFF"/>
          <w:lang w:eastAsia="ru-RU"/>
        </w:rPr>
        <w:t xml:space="preserve">ИП </w:t>
      </w:r>
      <w:r w:rsidR="00595344" w:rsidRPr="00BE4FE1">
        <w:rPr>
          <w:rFonts w:ascii="Times New Roman" w:eastAsia="Times New Roman" w:hAnsi="Times New Roman"/>
          <w:sz w:val="28"/>
          <w:szCs w:val="28"/>
          <w:shd w:val="clear" w:color="auto" w:fill="FFFFFF"/>
          <w:lang w:eastAsia="ru-RU"/>
        </w:rPr>
        <w:t xml:space="preserve">Гусев А.В., </w:t>
      </w:r>
      <w:r w:rsidR="00595344" w:rsidRPr="00BE4FE1">
        <w:rPr>
          <w:rFonts w:ascii="Times New Roman" w:eastAsia="Times New Roman" w:hAnsi="Times New Roman"/>
          <w:sz w:val="28"/>
          <w:szCs w:val="28"/>
          <w:shd w:val="clear" w:color="auto" w:fill="FFFFFF"/>
          <w:lang w:eastAsia="ru-RU"/>
        </w:rPr>
        <w:lastRenderedPageBreak/>
        <w:t>ИП Блюм И.С.</w:t>
      </w:r>
      <w:r w:rsidRPr="00BE4FE1">
        <w:rPr>
          <w:rFonts w:ascii="Times New Roman" w:eastAsia="Times New Roman" w:hAnsi="Times New Roman"/>
          <w:sz w:val="28"/>
          <w:szCs w:val="28"/>
          <w:shd w:val="clear" w:color="auto" w:fill="FFFFFF"/>
          <w:lang w:eastAsia="ru-RU"/>
        </w:rPr>
        <w:t xml:space="preserve"> и др</w:t>
      </w:r>
      <w:r w:rsidR="00595344" w:rsidRPr="00BE4FE1">
        <w:rPr>
          <w:rFonts w:ascii="Times New Roman" w:eastAsia="Times New Roman" w:hAnsi="Times New Roman"/>
          <w:sz w:val="28"/>
          <w:szCs w:val="28"/>
          <w:shd w:val="clear" w:color="auto" w:fill="FFFFFF"/>
          <w:lang w:eastAsia="ru-RU"/>
        </w:rPr>
        <w:t>угие</w:t>
      </w:r>
      <w:r w:rsidRPr="00BE4FE1">
        <w:rPr>
          <w:rFonts w:ascii="Times New Roman" w:eastAsia="Times New Roman" w:hAnsi="Times New Roman"/>
          <w:sz w:val="28"/>
          <w:szCs w:val="28"/>
          <w:shd w:val="clear" w:color="auto" w:fill="FFFFFF"/>
          <w:lang w:eastAsia="ru-RU"/>
        </w:rPr>
        <w:t>) имеющих разрешения на осуществление деятельности по перевозке пассажиров и багажа легковыми такси на территории Краснодарского края.</w:t>
      </w:r>
    </w:p>
    <w:p w:rsidR="009D0D3C" w:rsidRPr="00BE4FE1" w:rsidRDefault="009D0D3C" w:rsidP="002063E3">
      <w:pPr>
        <w:pStyle w:val="Standard"/>
        <w:shd w:val="clear" w:color="auto" w:fill="FFFFFF"/>
        <w:spacing w:after="0"/>
        <w:ind w:firstLine="709"/>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Одним из факторов, оказывающих негативное влияние на развитие предпринимательства в сфере транспортных услуг на территории муниципального образования Северский район, является перевозка пассажиров и багажа лицами, осуществляющими перевозки с нарушениями действующего законодательства в сфере перевозок («нелегальные» такси).</w:t>
      </w:r>
    </w:p>
    <w:p w:rsidR="00BA660D" w:rsidRPr="00BE4FE1" w:rsidRDefault="00BA660D" w:rsidP="002063E3">
      <w:pPr>
        <w:pStyle w:val="Standard"/>
        <w:shd w:val="clear" w:color="auto" w:fill="FFFFFF"/>
        <w:spacing w:after="0"/>
        <w:ind w:firstLine="709"/>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Региональный государственный контроль в сфере легкового такси на территории Краснодарского края осуществляет министерство транспорта и дорожного хозяйства Краснодарского края.</w:t>
      </w:r>
    </w:p>
    <w:p w:rsidR="00C363CC" w:rsidRPr="00BE4FE1" w:rsidRDefault="00C363CC" w:rsidP="005815F0">
      <w:pPr>
        <w:pStyle w:val="Standard"/>
        <w:shd w:val="clear" w:color="auto" w:fill="FFFFFF"/>
        <w:spacing w:after="0"/>
        <w:ind w:firstLine="851"/>
        <w:jc w:val="both"/>
        <w:rPr>
          <w:rFonts w:ascii="Times New Roman" w:eastAsia="Times New Roman" w:hAnsi="Times New Roman"/>
          <w:sz w:val="28"/>
          <w:szCs w:val="28"/>
          <w:shd w:val="clear" w:color="auto" w:fill="FFFFFF"/>
          <w:lang w:eastAsia="ru-RU"/>
        </w:rPr>
      </w:pPr>
    </w:p>
    <w:p w:rsidR="00A83610" w:rsidRPr="00BE4FE1" w:rsidRDefault="00CD6AAA" w:rsidP="00A83610">
      <w:pPr>
        <w:pStyle w:val="a7"/>
        <w:numPr>
          <w:ilvl w:val="0"/>
          <w:numId w:val="15"/>
        </w:numPr>
        <w:shd w:val="clear" w:color="auto" w:fill="FFFFFF" w:themeFill="background1"/>
        <w:autoSpaceDE w:val="0"/>
        <w:autoSpaceDN w:val="0"/>
        <w:adjustRightInd w:val="0"/>
        <w:spacing w:after="0" w:line="240" w:lineRule="auto"/>
        <w:ind w:left="0" w:firstLine="709"/>
        <w:jc w:val="center"/>
        <w:rPr>
          <w:rFonts w:ascii="Times New Roman" w:hAnsi="Times New Roman" w:cs="Times New Roman"/>
          <w:b/>
          <w:bCs/>
          <w:sz w:val="28"/>
          <w:szCs w:val="28"/>
        </w:rPr>
      </w:pPr>
      <w:r w:rsidRPr="00BE4FE1">
        <w:rPr>
          <w:rFonts w:ascii="Times New Roman" w:hAnsi="Times New Roman" w:cs="Times New Roman"/>
          <w:b/>
          <w:bCs/>
          <w:sz w:val="28"/>
          <w:szCs w:val="28"/>
        </w:rPr>
        <w:t xml:space="preserve">Рынок услуг связи, в том числе услуг по предоставлению широкополосного доступа к информационно-телекоммуникационной </w:t>
      </w:r>
    </w:p>
    <w:p w:rsidR="00C363CC" w:rsidRPr="00BE4FE1" w:rsidRDefault="00CD6AAA" w:rsidP="00507AE4">
      <w:pPr>
        <w:pStyle w:val="a7"/>
        <w:shd w:val="clear" w:color="auto" w:fill="FFFFFF" w:themeFill="background1"/>
        <w:autoSpaceDE w:val="0"/>
        <w:autoSpaceDN w:val="0"/>
        <w:adjustRightInd w:val="0"/>
        <w:spacing w:after="0" w:line="240" w:lineRule="auto"/>
        <w:ind w:left="709"/>
        <w:jc w:val="center"/>
        <w:rPr>
          <w:rFonts w:ascii="Times New Roman" w:hAnsi="Times New Roman" w:cs="Times New Roman"/>
          <w:b/>
          <w:bCs/>
          <w:sz w:val="28"/>
          <w:szCs w:val="28"/>
        </w:rPr>
      </w:pPr>
      <w:r w:rsidRPr="00BE4FE1">
        <w:rPr>
          <w:rFonts w:ascii="Times New Roman" w:hAnsi="Times New Roman" w:cs="Times New Roman"/>
          <w:b/>
          <w:bCs/>
          <w:sz w:val="28"/>
          <w:szCs w:val="28"/>
        </w:rPr>
        <w:t>сети «Интернет».</w:t>
      </w:r>
    </w:p>
    <w:p w:rsidR="00C363CC" w:rsidRPr="00BE4FE1" w:rsidRDefault="00C363CC" w:rsidP="002063E3">
      <w:pPr>
        <w:pStyle w:val="a7"/>
        <w:spacing w:after="0" w:line="240" w:lineRule="auto"/>
        <w:ind w:left="0"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xml:space="preserve">В 2022 году на территории Северского района доля организаций частной формы собственности в сфере оказания услуг по предоставлению широкополосного доступа к сети «Интернет» составляет 100 процентов. Представители </w:t>
      </w:r>
      <w:r w:rsidR="003123A3" w:rsidRPr="00BE4FE1">
        <w:rPr>
          <w:rFonts w:ascii="Times New Roman" w:eastAsia="Times New Roman" w:hAnsi="Times New Roman" w:cs="Times New Roman"/>
          <w:kern w:val="3"/>
          <w:sz w:val="28"/>
          <w:szCs w:val="28"/>
          <w:shd w:val="clear" w:color="auto" w:fill="FFFFFF"/>
          <w:lang w:eastAsia="ru-RU"/>
        </w:rPr>
        <w:t xml:space="preserve">организаций </w:t>
      </w:r>
      <w:r w:rsidRPr="00BE4FE1">
        <w:rPr>
          <w:rFonts w:ascii="Times New Roman" w:eastAsia="Times New Roman" w:hAnsi="Times New Roman" w:cs="Times New Roman"/>
          <w:kern w:val="3"/>
          <w:sz w:val="28"/>
          <w:szCs w:val="28"/>
          <w:shd w:val="clear" w:color="auto" w:fill="FFFFFF"/>
          <w:lang w:eastAsia="ru-RU"/>
        </w:rPr>
        <w:t xml:space="preserve">частной формы собственности на территории Северского района: </w:t>
      </w:r>
      <w:r w:rsidR="003123A3" w:rsidRPr="00BE4FE1">
        <w:rPr>
          <w:rFonts w:ascii="Times New Roman" w:eastAsia="Times New Roman" w:hAnsi="Times New Roman" w:cs="Times New Roman"/>
          <w:kern w:val="3"/>
          <w:sz w:val="28"/>
          <w:szCs w:val="28"/>
          <w:shd w:val="clear" w:color="auto" w:fill="FFFFFF"/>
          <w:lang w:eastAsia="ru-RU"/>
        </w:rPr>
        <w:t>ПАО «</w:t>
      </w:r>
      <w:r w:rsidRPr="00BE4FE1">
        <w:rPr>
          <w:rFonts w:ascii="Times New Roman" w:eastAsia="Times New Roman" w:hAnsi="Times New Roman" w:cs="Times New Roman"/>
          <w:kern w:val="3"/>
          <w:sz w:val="28"/>
          <w:szCs w:val="28"/>
          <w:shd w:val="clear" w:color="auto" w:fill="FFFFFF"/>
          <w:lang w:eastAsia="ru-RU"/>
        </w:rPr>
        <w:t>Ростелеком</w:t>
      </w:r>
      <w:r w:rsidR="003123A3"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w:t>
      </w:r>
      <w:r w:rsidR="003123A3" w:rsidRPr="00BE4FE1">
        <w:rPr>
          <w:rFonts w:ascii="Times New Roman" w:eastAsia="Times New Roman" w:hAnsi="Times New Roman" w:cs="Times New Roman"/>
          <w:kern w:val="3"/>
          <w:sz w:val="28"/>
          <w:szCs w:val="28"/>
          <w:shd w:val="clear" w:color="auto" w:fill="FFFFFF"/>
          <w:lang w:eastAsia="ru-RU"/>
        </w:rPr>
        <w:t>ООО «</w:t>
      </w:r>
      <w:r w:rsidRPr="00BE4FE1">
        <w:rPr>
          <w:rFonts w:ascii="Times New Roman" w:eastAsia="Times New Roman" w:hAnsi="Times New Roman" w:cs="Times New Roman"/>
          <w:kern w:val="3"/>
          <w:sz w:val="28"/>
          <w:szCs w:val="28"/>
          <w:shd w:val="clear" w:color="auto" w:fill="FFFFFF"/>
          <w:lang w:eastAsia="ru-RU"/>
        </w:rPr>
        <w:t>Фридом</w:t>
      </w:r>
      <w:r w:rsidR="003123A3"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w:t>
      </w:r>
      <w:r w:rsidR="003123A3" w:rsidRPr="00BE4FE1">
        <w:rPr>
          <w:rFonts w:ascii="Times New Roman" w:eastAsia="Times New Roman" w:hAnsi="Times New Roman" w:cs="Times New Roman"/>
          <w:kern w:val="3"/>
          <w:sz w:val="28"/>
          <w:szCs w:val="28"/>
          <w:shd w:val="clear" w:color="auto" w:fill="FFFFFF"/>
          <w:lang w:eastAsia="ru-RU"/>
        </w:rPr>
        <w:t>ПАО «</w:t>
      </w:r>
      <w:r w:rsidRPr="00BE4FE1">
        <w:rPr>
          <w:rFonts w:ascii="Times New Roman" w:eastAsia="Times New Roman" w:hAnsi="Times New Roman" w:cs="Times New Roman"/>
          <w:kern w:val="3"/>
          <w:sz w:val="28"/>
          <w:szCs w:val="28"/>
          <w:shd w:val="clear" w:color="auto" w:fill="FFFFFF"/>
          <w:lang w:eastAsia="ru-RU"/>
        </w:rPr>
        <w:t>МТС</w:t>
      </w:r>
      <w:r w:rsidR="003123A3"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w:t>
      </w:r>
      <w:r w:rsidR="003123A3" w:rsidRPr="00BE4FE1">
        <w:rPr>
          <w:rFonts w:ascii="Times New Roman" w:eastAsia="Times New Roman" w:hAnsi="Times New Roman" w:cs="Times New Roman"/>
          <w:kern w:val="3"/>
          <w:sz w:val="28"/>
          <w:szCs w:val="28"/>
          <w:shd w:val="clear" w:color="auto" w:fill="FFFFFF"/>
          <w:lang w:eastAsia="ru-RU"/>
        </w:rPr>
        <w:t>ПАО «</w:t>
      </w:r>
      <w:r w:rsidRPr="00BE4FE1">
        <w:rPr>
          <w:rFonts w:ascii="Times New Roman" w:eastAsia="Times New Roman" w:hAnsi="Times New Roman" w:cs="Times New Roman"/>
          <w:kern w:val="3"/>
          <w:sz w:val="28"/>
          <w:szCs w:val="28"/>
          <w:shd w:val="clear" w:color="auto" w:fill="FFFFFF"/>
          <w:lang w:eastAsia="ru-RU"/>
        </w:rPr>
        <w:t>Мегафон</w:t>
      </w:r>
      <w:r w:rsidR="003123A3"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w:t>
      </w:r>
      <w:r w:rsidR="003123A3" w:rsidRPr="00BE4FE1">
        <w:rPr>
          <w:rFonts w:ascii="Times New Roman" w:eastAsia="Times New Roman" w:hAnsi="Times New Roman" w:cs="Times New Roman"/>
          <w:kern w:val="3"/>
          <w:sz w:val="28"/>
          <w:szCs w:val="28"/>
          <w:shd w:val="clear" w:color="auto" w:fill="FFFFFF"/>
          <w:lang w:eastAsia="ru-RU"/>
        </w:rPr>
        <w:t>ПАО «Вымпелком» (</w:t>
      </w:r>
      <w:r w:rsidRPr="00BE4FE1">
        <w:rPr>
          <w:rFonts w:ascii="Times New Roman" w:eastAsia="Times New Roman" w:hAnsi="Times New Roman" w:cs="Times New Roman"/>
          <w:kern w:val="3"/>
          <w:sz w:val="28"/>
          <w:szCs w:val="28"/>
          <w:shd w:val="clear" w:color="auto" w:fill="FFFFFF"/>
          <w:lang w:eastAsia="ru-RU"/>
        </w:rPr>
        <w:t>Билайн</w:t>
      </w:r>
      <w:r w:rsidR="003123A3"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w:t>
      </w:r>
      <w:r w:rsidR="00F9135E" w:rsidRPr="00BE4FE1">
        <w:rPr>
          <w:rFonts w:ascii="Times New Roman" w:eastAsia="Times New Roman" w:hAnsi="Times New Roman" w:cs="Times New Roman"/>
          <w:kern w:val="3"/>
          <w:sz w:val="28"/>
          <w:szCs w:val="28"/>
          <w:shd w:val="clear" w:color="auto" w:fill="FFFFFF"/>
          <w:lang w:eastAsia="ru-RU"/>
        </w:rPr>
        <w:t>ООО «Т2 Мобайл»</w:t>
      </w:r>
      <w:r w:rsidRPr="00BE4FE1">
        <w:rPr>
          <w:rFonts w:ascii="Times New Roman" w:eastAsia="Times New Roman" w:hAnsi="Times New Roman" w:cs="Times New Roman"/>
          <w:kern w:val="3"/>
          <w:sz w:val="28"/>
          <w:szCs w:val="28"/>
          <w:shd w:val="clear" w:color="auto" w:fill="FFFFFF"/>
          <w:lang w:eastAsia="ru-RU"/>
        </w:rPr>
        <w:t xml:space="preserve">, </w:t>
      </w:r>
      <w:r w:rsidR="00BD09C7" w:rsidRPr="00BE4FE1">
        <w:rPr>
          <w:rFonts w:ascii="Times New Roman" w:eastAsia="Times New Roman" w:hAnsi="Times New Roman" w:cs="Times New Roman"/>
          <w:kern w:val="3"/>
          <w:sz w:val="28"/>
          <w:szCs w:val="28"/>
          <w:shd w:val="clear" w:color="auto" w:fill="FFFFFF"/>
          <w:lang w:eastAsia="ru-RU"/>
        </w:rPr>
        <w:t>ООО «</w:t>
      </w:r>
      <w:r w:rsidRPr="00BE4FE1">
        <w:rPr>
          <w:rFonts w:ascii="Times New Roman" w:eastAsia="Times New Roman" w:hAnsi="Times New Roman" w:cs="Times New Roman"/>
          <w:kern w:val="3"/>
          <w:sz w:val="28"/>
          <w:szCs w:val="28"/>
          <w:shd w:val="clear" w:color="auto" w:fill="FFFFFF"/>
          <w:lang w:eastAsia="ru-RU"/>
        </w:rPr>
        <w:t>Спринт</w:t>
      </w:r>
      <w:r w:rsidR="00BD09C7" w:rsidRPr="00BE4FE1">
        <w:rPr>
          <w:rFonts w:ascii="Times New Roman" w:eastAsia="Times New Roman" w:hAnsi="Times New Roman" w:cs="Times New Roman"/>
          <w:kern w:val="3"/>
          <w:sz w:val="28"/>
          <w:szCs w:val="28"/>
          <w:shd w:val="clear" w:color="auto" w:fill="FFFFFF"/>
          <w:lang w:eastAsia="ru-RU"/>
        </w:rPr>
        <w:t xml:space="preserve"> Инет»</w:t>
      </w:r>
      <w:r w:rsidRPr="00BE4FE1">
        <w:rPr>
          <w:rFonts w:ascii="Times New Roman" w:eastAsia="Times New Roman" w:hAnsi="Times New Roman" w:cs="Times New Roman"/>
          <w:kern w:val="3"/>
          <w:sz w:val="28"/>
          <w:szCs w:val="28"/>
          <w:shd w:val="clear" w:color="auto" w:fill="FFFFFF"/>
          <w:lang w:eastAsia="ru-RU"/>
        </w:rPr>
        <w:t xml:space="preserve">, </w:t>
      </w:r>
      <w:r w:rsidR="00BD09C7" w:rsidRPr="00BE4FE1">
        <w:rPr>
          <w:rFonts w:ascii="Times New Roman" w:eastAsia="Times New Roman" w:hAnsi="Times New Roman" w:cs="Times New Roman"/>
          <w:kern w:val="3"/>
          <w:sz w:val="28"/>
          <w:szCs w:val="28"/>
          <w:shd w:val="clear" w:color="auto" w:fill="FFFFFF"/>
          <w:lang w:eastAsia="ru-RU"/>
        </w:rPr>
        <w:t>ООО «</w:t>
      </w:r>
      <w:r w:rsidRPr="00BE4FE1">
        <w:rPr>
          <w:rFonts w:ascii="Times New Roman" w:eastAsia="Times New Roman" w:hAnsi="Times New Roman" w:cs="Times New Roman"/>
          <w:kern w:val="3"/>
          <w:sz w:val="28"/>
          <w:szCs w:val="28"/>
          <w:shd w:val="clear" w:color="auto" w:fill="FFFFFF"/>
          <w:lang w:eastAsia="ru-RU"/>
        </w:rPr>
        <w:t>Цифровой диалог</w:t>
      </w:r>
      <w:r w:rsidR="00BD09C7"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w:t>
      </w:r>
      <w:r w:rsidR="00BD09C7" w:rsidRPr="00BE4FE1">
        <w:rPr>
          <w:rFonts w:ascii="Times New Roman" w:eastAsia="Times New Roman" w:hAnsi="Times New Roman" w:cs="Times New Roman"/>
          <w:kern w:val="3"/>
          <w:sz w:val="28"/>
          <w:szCs w:val="28"/>
          <w:shd w:val="clear" w:color="auto" w:fill="FFFFFF"/>
          <w:lang w:eastAsia="ru-RU"/>
        </w:rPr>
        <w:t>ООО «Скартел» (</w:t>
      </w:r>
      <w:r w:rsidRPr="00BE4FE1">
        <w:rPr>
          <w:rFonts w:ascii="Times New Roman" w:eastAsia="Times New Roman" w:hAnsi="Times New Roman" w:cs="Times New Roman"/>
          <w:kern w:val="3"/>
          <w:sz w:val="28"/>
          <w:szCs w:val="28"/>
          <w:shd w:val="clear" w:color="auto" w:fill="FFFFFF"/>
          <w:lang w:eastAsia="ru-RU"/>
        </w:rPr>
        <w:t>YOTA</w:t>
      </w:r>
      <w:r w:rsidR="00BD09C7"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w:t>
      </w:r>
      <w:r w:rsidR="00904B9E" w:rsidRPr="00BE4FE1">
        <w:rPr>
          <w:rFonts w:ascii="Times New Roman" w:eastAsia="Times New Roman" w:hAnsi="Times New Roman" w:cs="Times New Roman"/>
          <w:kern w:val="3"/>
          <w:sz w:val="28"/>
          <w:szCs w:val="28"/>
          <w:shd w:val="clear" w:color="auto" w:fill="FFFFFF"/>
          <w:lang w:eastAsia="ru-RU"/>
        </w:rPr>
        <w:t>АО «Компания ТрансТелеКом» (</w:t>
      </w:r>
      <w:r w:rsidRPr="00BE4FE1">
        <w:rPr>
          <w:rFonts w:ascii="Times New Roman" w:eastAsia="Times New Roman" w:hAnsi="Times New Roman" w:cs="Times New Roman"/>
          <w:kern w:val="3"/>
          <w:sz w:val="28"/>
          <w:szCs w:val="28"/>
          <w:shd w:val="clear" w:color="auto" w:fill="FFFFFF"/>
          <w:lang w:eastAsia="ru-RU"/>
        </w:rPr>
        <w:t>ТТК</w:t>
      </w:r>
      <w:r w:rsidR="00904B9E"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w:t>
      </w:r>
    </w:p>
    <w:p w:rsidR="00C363CC" w:rsidRPr="00BE4FE1" w:rsidRDefault="00265238" w:rsidP="002063E3">
      <w:pPr>
        <w:pStyle w:val="a7"/>
        <w:spacing w:after="0" w:line="240" w:lineRule="auto"/>
        <w:ind w:left="0"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Д</w:t>
      </w:r>
      <w:r w:rsidR="00C363CC" w:rsidRPr="00BE4FE1">
        <w:rPr>
          <w:rFonts w:ascii="Times New Roman" w:eastAsia="Times New Roman" w:hAnsi="Times New Roman" w:cs="Times New Roman"/>
          <w:kern w:val="3"/>
          <w:sz w:val="28"/>
          <w:szCs w:val="28"/>
          <w:shd w:val="clear" w:color="auto" w:fill="FFFFFF"/>
          <w:lang w:eastAsia="ru-RU"/>
        </w:rPr>
        <w:t>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составляет: по плану в 2022 году - 37 шт</w:t>
      </w:r>
      <w:r w:rsidR="007E62AF" w:rsidRPr="00BE4FE1">
        <w:rPr>
          <w:rFonts w:ascii="Times New Roman" w:eastAsia="Times New Roman" w:hAnsi="Times New Roman" w:cs="Times New Roman"/>
          <w:kern w:val="3"/>
          <w:sz w:val="28"/>
          <w:szCs w:val="28"/>
          <w:shd w:val="clear" w:color="auto" w:fill="FFFFFF"/>
          <w:lang w:eastAsia="ru-RU"/>
        </w:rPr>
        <w:t>.</w:t>
      </w:r>
      <w:r w:rsidR="00C363CC" w:rsidRPr="00BE4FE1">
        <w:rPr>
          <w:rFonts w:ascii="Times New Roman" w:eastAsia="Times New Roman" w:hAnsi="Times New Roman" w:cs="Times New Roman"/>
          <w:kern w:val="3"/>
          <w:sz w:val="28"/>
          <w:szCs w:val="28"/>
          <w:shd w:val="clear" w:color="auto" w:fill="FFFFFF"/>
          <w:lang w:eastAsia="ru-RU"/>
        </w:rPr>
        <w:t>, фактически - 25 шт</w:t>
      </w:r>
      <w:r w:rsidR="007E62AF" w:rsidRPr="00BE4FE1">
        <w:rPr>
          <w:rFonts w:ascii="Times New Roman" w:eastAsia="Times New Roman" w:hAnsi="Times New Roman" w:cs="Times New Roman"/>
          <w:kern w:val="3"/>
          <w:sz w:val="28"/>
          <w:szCs w:val="28"/>
          <w:shd w:val="clear" w:color="auto" w:fill="FFFFFF"/>
          <w:lang w:eastAsia="ru-RU"/>
        </w:rPr>
        <w:t>.</w:t>
      </w:r>
      <w:r w:rsidR="00C363CC" w:rsidRPr="00BE4FE1">
        <w:rPr>
          <w:rFonts w:ascii="Times New Roman" w:eastAsia="Times New Roman" w:hAnsi="Times New Roman" w:cs="Times New Roman"/>
          <w:kern w:val="3"/>
          <w:sz w:val="28"/>
          <w:szCs w:val="28"/>
          <w:shd w:val="clear" w:color="auto" w:fill="FFFFFF"/>
          <w:lang w:eastAsia="ru-RU"/>
        </w:rPr>
        <w:t>, что составляет 67,</w:t>
      </w:r>
      <w:r w:rsidR="00CB40C2" w:rsidRPr="00BE4FE1">
        <w:rPr>
          <w:rFonts w:ascii="Times New Roman" w:eastAsia="Times New Roman" w:hAnsi="Times New Roman" w:cs="Times New Roman"/>
          <w:kern w:val="3"/>
          <w:sz w:val="28"/>
          <w:szCs w:val="28"/>
          <w:shd w:val="clear" w:color="auto" w:fill="FFFFFF"/>
          <w:lang w:eastAsia="ru-RU"/>
        </w:rPr>
        <w:t>6</w:t>
      </w:r>
      <w:r w:rsidR="00C363CC" w:rsidRPr="00BE4FE1">
        <w:rPr>
          <w:rFonts w:ascii="Times New Roman" w:eastAsia="Times New Roman" w:hAnsi="Times New Roman" w:cs="Times New Roman"/>
          <w:kern w:val="3"/>
          <w:sz w:val="28"/>
          <w:szCs w:val="28"/>
          <w:shd w:val="clear" w:color="auto" w:fill="FFFFFF"/>
          <w:lang w:eastAsia="ru-RU"/>
        </w:rPr>
        <w:t xml:space="preserve"> процентов и превышает запланированный показатель по 2022 году.</w:t>
      </w:r>
    </w:p>
    <w:p w:rsidR="003B4294" w:rsidRPr="00BE4FE1" w:rsidRDefault="003B4294" w:rsidP="00C363CC">
      <w:pPr>
        <w:shd w:val="clear" w:color="auto" w:fill="FFFFFF" w:themeFill="background1"/>
        <w:autoSpaceDE w:val="0"/>
        <w:autoSpaceDN w:val="0"/>
        <w:adjustRightInd w:val="0"/>
        <w:spacing w:after="0" w:line="240" w:lineRule="auto"/>
        <w:ind w:firstLine="851"/>
        <w:rPr>
          <w:rFonts w:ascii="Times New Roman" w:hAnsi="Times New Roman" w:cs="Times New Roman"/>
          <w:b/>
          <w:bCs/>
          <w:sz w:val="28"/>
          <w:szCs w:val="28"/>
        </w:rPr>
      </w:pPr>
    </w:p>
    <w:p w:rsidR="003B4294" w:rsidRPr="00BE4FE1" w:rsidRDefault="00CD6AAA" w:rsidP="000A6418">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жилищного строительства.</w:t>
      </w:r>
    </w:p>
    <w:p w:rsidR="007707D3" w:rsidRPr="00BE4FE1" w:rsidRDefault="00AF5A29" w:rsidP="00485454">
      <w:pPr>
        <w:pStyle w:val="Standard"/>
        <w:spacing w:after="0"/>
        <w:ind w:firstLine="709"/>
        <w:jc w:val="both"/>
        <w:rPr>
          <w:rFonts w:ascii="Times New Roman" w:eastAsia="SimSun" w:hAnsi="Times New Roman" w:cs="Calibri"/>
          <w:kern w:val="2"/>
          <w:sz w:val="28"/>
          <w:szCs w:val="28"/>
          <w:lang w:eastAsia="ar-SA"/>
        </w:rPr>
      </w:pPr>
      <w:r>
        <w:rPr>
          <w:rFonts w:ascii="Times New Roman" w:eastAsia="SimSun" w:hAnsi="Times New Roman" w:cs="Calibri"/>
          <w:kern w:val="2"/>
          <w:sz w:val="28"/>
          <w:szCs w:val="28"/>
          <w:lang w:eastAsia="ar-SA"/>
        </w:rPr>
        <w:t>В</w:t>
      </w:r>
      <w:r w:rsidR="007707D3" w:rsidRPr="00BE4FE1">
        <w:rPr>
          <w:rFonts w:ascii="Times New Roman" w:eastAsia="SimSun" w:hAnsi="Times New Roman" w:cs="Calibri"/>
          <w:kern w:val="2"/>
          <w:sz w:val="28"/>
          <w:szCs w:val="28"/>
          <w:lang w:eastAsia="ar-SA"/>
        </w:rPr>
        <w:t xml:space="preserve"> 2022 году введено в эксплуатацию 1162 здания жилого назначения, что на 501 объект больше, чем годом ранее, при этом площадь введённого жилья увеличилась и составила 137,0 тыс. м2 (против 72,035 тыс. м2 в 2021 году). </w:t>
      </w:r>
    </w:p>
    <w:p w:rsidR="007707D3" w:rsidRPr="00BE4FE1" w:rsidRDefault="007707D3" w:rsidP="00485454">
      <w:pPr>
        <w:pStyle w:val="Standard"/>
        <w:spacing w:after="0"/>
        <w:ind w:firstLine="709"/>
        <w:jc w:val="both"/>
        <w:rPr>
          <w:rFonts w:ascii="Times New Roman" w:eastAsia="SimSun" w:hAnsi="Times New Roman" w:cs="Calibri"/>
          <w:kern w:val="2"/>
          <w:sz w:val="28"/>
          <w:szCs w:val="28"/>
          <w:lang w:eastAsia="ar-SA"/>
        </w:rPr>
      </w:pPr>
      <w:r w:rsidRPr="00BE4FE1">
        <w:rPr>
          <w:rFonts w:ascii="Times New Roman" w:eastAsia="SimSun" w:hAnsi="Times New Roman" w:cs="Calibri"/>
          <w:kern w:val="2"/>
          <w:sz w:val="28"/>
          <w:szCs w:val="28"/>
          <w:lang w:eastAsia="ar-SA"/>
        </w:rPr>
        <w:t>Ввод многоквартирных и блокированных домов составил 28,2 тыс. м2 в связи с введением государственной поддержки «льготная ипотека», что способствовало росту спроса на жильё, в следствии чего застройщики сокращали сроки завершения объектов и ввода в эксплуатацию многоквартирных домов.</w:t>
      </w:r>
    </w:p>
    <w:p w:rsidR="007707D3" w:rsidRPr="00BE4FE1" w:rsidRDefault="007707D3" w:rsidP="00485454">
      <w:pPr>
        <w:pStyle w:val="Standard"/>
        <w:spacing w:after="0"/>
        <w:ind w:firstLine="709"/>
        <w:jc w:val="both"/>
        <w:rPr>
          <w:rFonts w:ascii="Times New Roman" w:eastAsia="SimSun" w:hAnsi="Times New Roman" w:cs="Calibri"/>
          <w:kern w:val="2"/>
          <w:sz w:val="28"/>
          <w:szCs w:val="28"/>
          <w:lang w:eastAsia="ar-SA"/>
        </w:rPr>
      </w:pPr>
      <w:r w:rsidRPr="00BE4FE1">
        <w:rPr>
          <w:rFonts w:ascii="Times New Roman" w:eastAsia="SimSun" w:hAnsi="Times New Roman" w:cs="Calibri"/>
          <w:kern w:val="2"/>
          <w:sz w:val="28"/>
          <w:szCs w:val="28"/>
          <w:lang w:eastAsia="ar-SA"/>
        </w:rPr>
        <w:t xml:space="preserve">Ввод объектов индивидуального жилищного строительства увеличился и составил 108,81 тыс. м2, ориентировочной численностью 1145 жилых домов. Обеспеченность населения жильём составляет 28,2 м2 в расчёте на одного жителя. </w:t>
      </w:r>
    </w:p>
    <w:p w:rsidR="007707D3" w:rsidRPr="00BE4FE1" w:rsidRDefault="007707D3" w:rsidP="00485454">
      <w:pPr>
        <w:shd w:val="clear" w:color="auto" w:fill="FFFFFF"/>
        <w:suppressAutoHyphens w:val="0"/>
        <w:spacing w:after="0" w:line="240" w:lineRule="auto"/>
        <w:ind w:firstLine="709"/>
        <w:jc w:val="both"/>
        <w:rPr>
          <w:rFonts w:ascii="Times New Roman" w:hAnsi="Times New Roman"/>
          <w:kern w:val="2"/>
          <w:sz w:val="28"/>
          <w:szCs w:val="28"/>
        </w:rPr>
      </w:pPr>
      <w:r w:rsidRPr="00BE4FE1">
        <w:rPr>
          <w:rFonts w:ascii="Times New Roman" w:hAnsi="Times New Roman"/>
          <w:sz w:val="28"/>
          <w:szCs w:val="28"/>
        </w:rPr>
        <w:t>Застройщики на рынке жилищного строительства в полном составе являются субъектами частной формы собственности</w:t>
      </w:r>
      <w:r w:rsidR="00AF035C" w:rsidRPr="00BE4FE1">
        <w:rPr>
          <w:rFonts w:ascii="Times New Roman" w:hAnsi="Times New Roman"/>
          <w:sz w:val="28"/>
          <w:szCs w:val="28"/>
        </w:rPr>
        <w:t xml:space="preserve">. </w:t>
      </w:r>
    </w:p>
    <w:p w:rsidR="007707D3" w:rsidRPr="00BE4FE1" w:rsidRDefault="007707D3" w:rsidP="00485454">
      <w:pPr>
        <w:shd w:val="clear" w:color="auto" w:fill="FFFFFF"/>
        <w:spacing w:after="0" w:line="240" w:lineRule="auto"/>
        <w:ind w:firstLine="709"/>
        <w:jc w:val="both"/>
        <w:rPr>
          <w:rFonts w:ascii="Times New Roman" w:hAnsi="Times New Roman"/>
          <w:sz w:val="28"/>
          <w:szCs w:val="28"/>
        </w:rPr>
      </w:pPr>
      <w:r w:rsidRPr="00BE4FE1">
        <w:rPr>
          <w:rFonts w:ascii="Times New Roman" w:hAnsi="Times New Roman"/>
          <w:sz w:val="28"/>
          <w:szCs w:val="28"/>
        </w:rPr>
        <w:lastRenderedPageBreak/>
        <w:t xml:space="preserve">Для обеспечения открытости и доступности проведения муниципальных закупок (товаров, работ, услуг), а также повышения информированности хозяйствующих субъектов, извещения о проведении конкурентных процедур размещаются на сайте zakupki.gov.ru. </w:t>
      </w:r>
    </w:p>
    <w:p w:rsidR="0096586E" w:rsidRPr="00BE4FE1" w:rsidRDefault="0096586E"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3B4294" w:rsidRPr="00BE4FE1" w:rsidRDefault="00CD6AAA" w:rsidP="000971F6">
      <w:pPr>
        <w:pStyle w:val="a7"/>
        <w:numPr>
          <w:ilvl w:val="0"/>
          <w:numId w:val="15"/>
        </w:numPr>
        <w:autoSpaceDE w:val="0"/>
        <w:autoSpaceDN w:val="0"/>
        <w:adjustRightInd w:val="0"/>
        <w:spacing w:after="0" w:line="240" w:lineRule="auto"/>
        <w:ind w:left="0" w:firstLine="0"/>
        <w:jc w:val="center"/>
        <w:rPr>
          <w:rFonts w:ascii="Times New Roman" w:hAnsi="Times New Roman"/>
          <w:sz w:val="28"/>
          <w:szCs w:val="28"/>
        </w:rPr>
      </w:pPr>
      <w:r w:rsidRPr="00BE4FE1">
        <w:rPr>
          <w:rFonts w:ascii="Times New Roman" w:hAnsi="Times New Roman" w:cs="Times New Roman"/>
          <w:b/>
          <w:bCs/>
          <w:sz w:val="28"/>
          <w:szCs w:val="28"/>
        </w:rPr>
        <w:t>Рынок строительства объектов капитального строительства, за исключением жилищного и дорожного строительства.</w:t>
      </w:r>
    </w:p>
    <w:p w:rsidR="00403442" w:rsidRPr="00BE4FE1" w:rsidRDefault="00403442" w:rsidP="00403442">
      <w:pPr>
        <w:pStyle w:val="Textbodyindent"/>
        <w:spacing w:after="0" w:line="240" w:lineRule="auto"/>
        <w:ind w:left="0" w:firstLine="709"/>
        <w:rPr>
          <w:rFonts w:cs="Calibri"/>
          <w:kern w:val="1"/>
          <w:szCs w:val="28"/>
          <w:lang w:eastAsia="ar-SA"/>
        </w:rPr>
      </w:pPr>
      <w:r w:rsidRPr="00BE4FE1">
        <w:rPr>
          <w:rFonts w:cs="Calibri"/>
          <w:kern w:val="1"/>
          <w:szCs w:val="28"/>
          <w:lang w:eastAsia="ar-SA"/>
        </w:rPr>
        <w:t xml:space="preserve">В Северском районе в 2022 году количество построенных объектов нежилого назначения составило 40 зданий и сооружений общей площадью 94,15 тыс. м2. Среди введенных в эксплуатацию: модульное здание детского сада на 50 мест, выставочный комплекс, сервисно – бытовые, административно - офисные здания, магазины, СТО, склады, так же введены в эксплуатацию сооружения электроэнергетики. </w:t>
      </w:r>
    </w:p>
    <w:p w:rsidR="00403442" w:rsidRPr="00BE4FE1" w:rsidRDefault="00403442" w:rsidP="00403442">
      <w:pPr>
        <w:shd w:val="clear" w:color="auto" w:fill="FFFFFF"/>
        <w:suppressAutoHyphens w:val="0"/>
        <w:spacing w:after="0" w:line="240" w:lineRule="auto"/>
        <w:ind w:firstLine="709"/>
        <w:jc w:val="both"/>
        <w:rPr>
          <w:rFonts w:ascii="Times New Roman" w:hAnsi="Times New Roman"/>
          <w:sz w:val="28"/>
          <w:szCs w:val="28"/>
        </w:rPr>
      </w:pPr>
      <w:r w:rsidRPr="00BE4FE1">
        <w:rPr>
          <w:rFonts w:ascii="Times New Roman" w:hAnsi="Times New Roman"/>
          <w:sz w:val="28"/>
          <w:szCs w:val="28"/>
        </w:rPr>
        <w:t>Рынок капитального строительства нежилого назначения представлен</w:t>
      </w:r>
      <w:r w:rsidR="00D111D4" w:rsidRPr="00BE4FE1">
        <w:rPr>
          <w:rFonts w:ascii="Times New Roman" w:hAnsi="Times New Roman"/>
          <w:sz w:val="28"/>
          <w:szCs w:val="28"/>
        </w:rPr>
        <w:t xml:space="preserve"> более 5 </w:t>
      </w:r>
      <w:r w:rsidRPr="00BE4FE1">
        <w:rPr>
          <w:rFonts w:ascii="Times New Roman" w:hAnsi="Times New Roman"/>
          <w:sz w:val="28"/>
          <w:szCs w:val="28"/>
        </w:rPr>
        <w:t>субъектами частной формы собственности.</w:t>
      </w:r>
    </w:p>
    <w:p w:rsidR="00403442" w:rsidRPr="00BE4FE1" w:rsidRDefault="00403442" w:rsidP="00403442">
      <w:pPr>
        <w:spacing w:after="0" w:line="240" w:lineRule="auto"/>
        <w:ind w:firstLine="709"/>
        <w:jc w:val="both"/>
        <w:rPr>
          <w:rFonts w:ascii="Times New Roman" w:hAnsi="Times New Roman"/>
          <w:sz w:val="28"/>
          <w:szCs w:val="28"/>
        </w:rPr>
      </w:pPr>
      <w:r w:rsidRPr="00BE4FE1">
        <w:rPr>
          <w:rFonts w:ascii="Times New Roman" w:hAnsi="Times New Roman"/>
          <w:sz w:val="28"/>
          <w:szCs w:val="28"/>
        </w:rPr>
        <w:t>Среди введенных объектов производственные и складские здания общей площадью 6,8 тыс. м2</w:t>
      </w:r>
      <w:r w:rsidR="000213BB" w:rsidRPr="00BE4FE1">
        <w:rPr>
          <w:rFonts w:ascii="Times New Roman" w:hAnsi="Times New Roman"/>
          <w:sz w:val="28"/>
          <w:szCs w:val="28"/>
        </w:rPr>
        <w:t>,</w:t>
      </w:r>
      <w:r w:rsidRPr="00BE4FE1">
        <w:rPr>
          <w:rFonts w:ascii="Times New Roman" w:hAnsi="Times New Roman"/>
          <w:sz w:val="28"/>
          <w:szCs w:val="28"/>
        </w:rPr>
        <w:t xml:space="preserve"> солнечные электростанции общей площадью 78,1 тыс. м2, объекты торгово-бытового назначения общей площадью 8,0 тыс.м2</w:t>
      </w:r>
      <w:r w:rsidR="000213BB" w:rsidRPr="00BE4FE1">
        <w:rPr>
          <w:rFonts w:ascii="Times New Roman" w:hAnsi="Times New Roman"/>
          <w:sz w:val="28"/>
          <w:szCs w:val="28"/>
        </w:rPr>
        <w:t>.</w:t>
      </w:r>
      <w:r w:rsidRPr="00BE4FE1">
        <w:rPr>
          <w:rFonts w:ascii="Times New Roman" w:hAnsi="Times New Roman"/>
          <w:sz w:val="28"/>
          <w:szCs w:val="28"/>
        </w:rPr>
        <w:t xml:space="preserve"> </w:t>
      </w:r>
    </w:p>
    <w:p w:rsidR="00403442" w:rsidRPr="00BE4FE1" w:rsidRDefault="00403442" w:rsidP="00403442">
      <w:pPr>
        <w:pStyle w:val="Standard"/>
        <w:spacing w:after="0"/>
        <w:ind w:firstLine="709"/>
        <w:jc w:val="both"/>
        <w:rPr>
          <w:rFonts w:ascii="Times New Roman" w:eastAsia="SimSun" w:hAnsi="Times New Roman" w:cs="Calibri"/>
          <w:kern w:val="1"/>
          <w:sz w:val="28"/>
          <w:szCs w:val="28"/>
          <w:lang w:eastAsia="ar-SA"/>
        </w:rPr>
      </w:pPr>
      <w:r w:rsidRPr="00BE4FE1">
        <w:rPr>
          <w:rFonts w:ascii="Times New Roman" w:eastAsia="SimSun" w:hAnsi="Times New Roman" w:cs="Calibri"/>
          <w:kern w:val="1"/>
          <w:sz w:val="28"/>
          <w:szCs w:val="28"/>
          <w:lang w:eastAsia="ar-SA"/>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в 2022 г. составила 100%. – установленный показатель 2022 г. выполнен на 100%.</w:t>
      </w:r>
    </w:p>
    <w:p w:rsidR="00CD6AAA" w:rsidRPr="00BE4FE1" w:rsidRDefault="00CD6AAA" w:rsidP="008C1B16">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товарной аквакультуры.</w:t>
      </w:r>
    </w:p>
    <w:p w:rsidR="006E7E4F" w:rsidRPr="00BE4FE1" w:rsidRDefault="006E7E4F" w:rsidP="006E7E4F">
      <w:pPr>
        <w:autoSpaceDE w:val="0"/>
        <w:spacing w:after="0" w:line="240" w:lineRule="auto"/>
        <w:ind w:firstLine="709"/>
        <w:jc w:val="both"/>
        <w:rPr>
          <w:rFonts w:ascii="Times New Roman" w:eastAsia="Calibri" w:hAnsi="Times New Roman" w:cs="Times New Roman"/>
          <w:kern w:val="0"/>
          <w:sz w:val="28"/>
          <w:szCs w:val="28"/>
          <w:lang w:eastAsia="en-US"/>
        </w:rPr>
      </w:pPr>
      <w:r w:rsidRPr="00BE4FE1">
        <w:rPr>
          <w:rFonts w:ascii="Times New Roman" w:hAnsi="Times New Roman"/>
          <w:sz w:val="28"/>
          <w:szCs w:val="28"/>
        </w:rPr>
        <w:t xml:space="preserve">На территории района расположено 12 пригодных к использованию для производства товарной рыбы и рыбопосадочного материала водоемов (прудов) общей площадью 300 га. На Крюковском водохранилище площадью водного зеркала 4025 га производственная деятельность приостановлена, ввиду его реконструкции. </w:t>
      </w:r>
    </w:p>
    <w:p w:rsidR="00366C3A" w:rsidRPr="00BE4FE1" w:rsidRDefault="006E7E4F" w:rsidP="00366C3A">
      <w:pPr>
        <w:autoSpaceDE w:val="0"/>
        <w:spacing w:after="0" w:line="240" w:lineRule="auto"/>
        <w:ind w:firstLine="709"/>
        <w:jc w:val="both"/>
        <w:rPr>
          <w:rFonts w:ascii="Times New Roman" w:eastAsia="Calibri" w:hAnsi="Times New Roman" w:cs="Times New Roman"/>
          <w:kern w:val="0"/>
          <w:sz w:val="28"/>
          <w:szCs w:val="28"/>
          <w:lang w:eastAsia="en-US"/>
        </w:rPr>
      </w:pPr>
      <w:r w:rsidRPr="00BE4FE1">
        <w:rPr>
          <w:rFonts w:ascii="Times New Roman" w:hAnsi="Times New Roman"/>
          <w:sz w:val="28"/>
          <w:szCs w:val="28"/>
        </w:rPr>
        <w:t xml:space="preserve">Товарным рыбоводством и предоставлением услуг по любительскому и спортивному рыболовству заняты 12 малых предприятий и индивидуальных предпринимателей. </w:t>
      </w:r>
    </w:p>
    <w:p w:rsidR="006E7E4F" w:rsidRPr="00BE4FE1" w:rsidRDefault="006E7E4F" w:rsidP="006E7E4F">
      <w:pPr>
        <w:autoSpaceDE w:val="0"/>
        <w:spacing w:after="0" w:line="240" w:lineRule="auto"/>
        <w:ind w:firstLine="709"/>
        <w:jc w:val="both"/>
        <w:rPr>
          <w:rFonts w:ascii="Times New Roman" w:hAnsi="Times New Roman"/>
          <w:sz w:val="28"/>
          <w:szCs w:val="28"/>
        </w:rPr>
      </w:pPr>
      <w:r w:rsidRPr="00BE4FE1">
        <w:rPr>
          <w:rFonts w:ascii="Times New Roman" w:hAnsi="Times New Roman"/>
          <w:sz w:val="28"/>
          <w:szCs w:val="28"/>
        </w:rPr>
        <w:t xml:space="preserve">ООО «Кубанский завод осетровых» (ст.Северская) осуществляет деятельность по </w:t>
      </w:r>
      <w:r w:rsidRPr="00BE4FE1">
        <w:rPr>
          <w:rFonts w:ascii="Times New Roman" w:hAnsi="Times New Roman"/>
          <w:color w:val="000000"/>
          <w:sz w:val="28"/>
          <w:szCs w:val="28"/>
          <w:shd w:val="clear" w:color="auto" w:fill="FFFFFF"/>
        </w:rPr>
        <w:t>выращиванию товарной рыбы осетровых пород и их гибридов на установке замкнутого водоснабжения</w:t>
      </w:r>
      <w:r w:rsidRPr="00BE4FE1">
        <w:rPr>
          <w:rFonts w:ascii="Times New Roman" w:hAnsi="Times New Roman"/>
          <w:sz w:val="28"/>
          <w:szCs w:val="28"/>
        </w:rPr>
        <w:t>.</w:t>
      </w:r>
      <w:r w:rsidRPr="00BE4FE1">
        <w:rPr>
          <w:rFonts w:ascii="Times New Roman" w:hAnsi="Times New Roman"/>
          <w:color w:val="000000"/>
          <w:sz w:val="28"/>
          <w:szCs w:val="28"/>
          <w:shd w:val="clear" w:color="auto" w:fill="FFFFFF"/>
        </w:rPr>
        <w:t xml:space="preserve"> В связи с тем, что в 2022 году рентабельность производства значительно сократилась, предприятие минимизировало производственную деятельность. </w:t>
      </w:r>
    </w:p>
    <w:p w:rsidR="006E7E4F" w:rsidRPr="00BE4FE1" w:rsidRDefault="006E7E4F" w:rsidP="006E7E4F">
      <w:pPr>
        <w:autoSpaceDE w:val="0"/>
        <w:spacing w:after="0" w:line="240" w:lineRule="auto"/>
        <w:ind w:firstLine="709"/>
        <w:jc w:val="both"/>
        <w:rPr>
          <w:rFonts w:ascii="Times New Roman" w:hAnsi="Times New Roman"/>
          <w:sz w:val="28"/>
          <w:szCs w:val="28"/>
        </w:rPr>
      </w:pPr>
      <w:r w:rsidRPr="00BE4FE1">
        <w:rPr>
          <w:rFonts w:ascii="Times New Roman" w:hAnsi="Times New Roman"/>
          <w:sz w:val="28"/>
          <w:szCs w:val="28"/>
        </w:rPr>
        <w:t xml:space="preserve">Улов рыбы в 2022 году составил 134,6 тонн или 95,5% к уровню прошлого года. Средняя рыбопродуктивность в 2022 году составила 4,5 ц/га, что соответствует уровню прошлого года. </w:t>
      </w:r>
    </w:p>
    <w:p w:rsidR="008C1B16" w:rsidRPr="00BE4FE1" w:rsidRDefault="008C1B16"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473BB5" w:rsidRPr="00BE4FE1" w:rsidRDefault="00CD6AAA" w:rsidP="00473BB5">
      <w:pPr>
        <w:pStyle w:val="a7"/>
        <w:numPr>
          <w:ilvl w:val="0"/>
          <w:numId w:val="15"/>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8"/>
          <w:szCs w:val="28"/>
        </w:rPr>
      </w:pPr>
      <w:r w:rsidRPr="00BE4FE1">
        <w:rPr>
          <w:rFonts w:ascii="Times New Roman" w:hAnsi="Times New Roman" w:cs="Times New Roman"/>
          <w:b/>
          <w:bCs/>
          <w:sz w:val="28"/>
          <w:szCs w:val="28"/>
        </w:rPr>
        <w:t xml:space="preserve">Рынок добычи общераспространенных полезных ископаемых </w:t>
      </w:r>
    </w:p>
    <w:p w:rsidR="003B4294" w:rsidRPr="00BE4FE1" w:rsidRDefault="00CD6AAA" w:rsidP="00473BB5">
      <w:pPr>
        <w:pStyle w:val="a7"/>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8"/>
          <w:szCs w:val="28"/>
        </w:rPr>
      </w:pPr>
      <w:r w:rsidRPr="00BE4FE1">
        <w:rPr>
          <w:rFonts w:ascii="Times New Roman" w:hAnsi="Times New Roman" w:cs="Times New Roman"/>
          <w:b/>
          <w:bCs/>
          <w:sz w:val="28"/>
          <w:szCs w:val="28"/>
        </w:rPr>
        <w:t>на участках недр местного значения.</w:t>
      </w:r>
    </w:p>
    <w:p w:rsidR="001233CC" w:rsidRPr="00BE4FE1" w:rsidRDefault="001233CC" w:rsidP="00485454">
      <w:pPr>
        <w:autoSpaceDE w:val="0"/>
        <w:adjustRightInd w:val="0"/>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По состоянию на 1 января 202</w:t>
      </w:r>
      <w:r w:rsidR="001C4D10" w:rsidRPr="00BE4FE1">
        <w:rPr>
          <w:rFonts w:ascii="Times New Roman" w:hAnsi="Times New Roman"/>
          <w:kern w:val="2"/>
          <w:sz w:val="28"/>
          <w:szCs w:val="28"/>
        </w:rPr>
        <w:t>3</w:t>
      </w:r>
      <w:r w:rsidRPr="00BE4FE1">
        <w:rPr>
          <w:rFonts w:ascii="Times New Roman" w:hAnsi="Times New Roman"/>
          <w:kern w:val="2"/>
          <w:sz w:val="28"/>
          <w:szCs w:val="28"/>
        </w:rPr>
        <w:t xml:space="preserve"> г. на территории Северского района зарегистрировано </w:t>
      </w:r>
      <w:r w:rsidR="001C4D10" w:rsidRPr="00BE4FE1">
        <w:rPr>
          <w:rFonts w:ascii="Times New Roman" w:hAnsi="Times New Roman"/>
          <w:kern w:val="2"/>
          <w:sz w:val="28"/>
          <w:szCs w:val="28"/>
        </w:rPr>
        <w:t>11</w:t>
      </w:r>
      <w:r w:rsidRPr="00BE4FE1">
        <w:rPr>
          <w:rFonts w:ascii="Times New Roman" w:hAnsi="Times New Roman"/>
          <w:kern w:val="2"/>
          <w:sz w:val="28"/>
          <w:szCs w:val="28"/>
        </w:rPr>
        <w:t xml:space="preserve"> действующих лицензий на пользование недрами с целью </w:t>
      </w:r>
      <w:r w:rsidRPr="00BE4FE1">
        <w:rPr>
          <w:rFonts w:ascii="Times New Roman" w:hAnsi="Times New Roman"/>
          <w:kern w:val="2"/>
          <w:sz w:val="28"/>
          <w:szCs w:val="28"/>
        </w:rPr>
        <w:lastRenderedPageBreak/>
        <w:t>геологического изучения, разведки и добычи общераспространенных полезных ископаемых у 6 организаций Северского района</w:t>
      </w:r>
      <w:r w:rsidR="001C4D10" w:rsidRPr="00BE4FE1">
        <w:rPr>
          <w:rFonts w:ascii="Times New Roman" w:hAnsi="Times New Roman"/>
          <w:kern w:val="2"/>
          <w:sz w:val="28"/>
          <w:szCs w:val="28"/>
        </w:rPr>
        <w:t>, что на 3 лицензии больше по сравнению с 2022 годом</w:t>
      </w:r>
      <w:r w:rsidRPr="00BE4FE1">
        <w:rPr>
          <w:rFonts w:ascii="Times New Roman" w:hAnsi="Times New Roman"/>
          <w:kern w:val="2"/>
          <w:sz w:val="28"/>
          <w:szCs w:val="28"/>
        </w:rPr>
        <w:t>. Наиболее крупная организация в данной сфере - АО «Медвежья гора», объем отгруженной продукции, которой в 202</w:t>
      </w:r>
      <w:r w:rsidR="001C4D10" w:rsidRPr="00BE4FE1">
        <w:rPr>
          <w:rFonts w:ascii="Times New Roman" w:hAnsi="Times New Roman"/>
          <w:kern w:val="2"/>
          <w:sz w:val="28"/>
          <w:szCs w:val="28"/>
        </w:rPr>
        <w:t>2</w:t>
      </w:r>
      <w:r w:rsidRPr="00BE4FE1">
        <w:rPr>
          <w:rFonts w:ascii="Times New Roman" w:hAnsi="Times New Roman"/>
          <w:kern w:val="2"/>
          <w:sz w:val="28"/>
          <w:szCs w:val="28"/>
        </w:rPr>
        <w:t xml:space="preserve"> г. составил </w:t>
      </w:r>
      <w:r w:rsidR="0052088B" w:rsidRPr="00BE4FE1">
        <w:rPr>
          <w:rFonts w:ascii="Times New Roman" w:hAnsi="Times New Roman"/>
          <w:kern w:val="2"/>
          <w:sz w:val="28"/>
          <w:szCs w:val="28"/>
        </w:rPr>
        <w:t>918,1</w:t>
      </w:r>
      <w:r w:rsidRPr="00BE4FE1">
        <w:rPr>
          <w:rFonts w:ascii="Times New Roman" w:hAnsi="Times New Roman"/>
          <w:kern w:val="2"/>
          <w:sz w:val="28"/>
          <w:szCs w:val="28"/>
        </w:rPr>
        <w:t xml:space="preserve"> млн. рублей, что составило 1</w:t>
      </w:r>
      <w:r w:rsidR="0052088B" w:rsidRPr="00BE4FE1">
        <w:rPr>
          <w:rFonts w:ascii="Times New Roman" w:hAnsi="Times New Roman"/>
          <w:kern w:val="2"/>
          <w:sz w:val="28"/>
          <w:szCs w:val="28"/>
        </w:rPr>
        <w:t>4</w:t>
      </w:r>
      <w:r w:rsidRPr="00BE4FE1">
        <w:rPr>
          <w:rFonts w:ascii="Times New Roman" w:hAnsi="Times New Roman"/>
          <w:kern w:val="2"/>
          <w:sz w:val="28"/>
          <w:szCs w:val="28"/>
        </w:rPr>
        <w:t>6</w:t>
      </w:r>
      <w:r w:rsidR="0052088B" w:rsidRPr="00BE4FE1">
        <w:rPr>
          <w:rFonts w:ascii="Times New Roman" w:hAnsi="Times New Roman"/>
          <w:kern w:val="2"/>
          <w:sz w:val="28"/>
          <w:szCs w:val="28"/>
        </w:rPr>
        <w:t>,8</w:t>
      </w:r>
      <w:r w:rsidRPr="00BE4FE1">
        <w:rPr>
          <w:rFonts w:ascii="Times New Roman" w:hAnsi="Times New Roman"/>
          <w:kern w:val="2"/>
          <w:sz w:val="28"/>
          <w:szCs w:val="28"/>
        </w:rPr>
        <w:t>% к аналогичному периоду прошлого года.</w:t>
      </w:r>
      <w:r w:rsidR="00B73A0B" w:rsidRPr="00BE4FE1">
        <w:rPr>
          <w:rFonts w:ascii="Times New Roman" w:hAnsi="Times New Roman"/>
          <w:kern w:val="2"/>
          <w:sz w:val="28"/>
          <w:szCs w:val="28"/>
        </w:rPr>
        <w:t xml:space="preserve"> Таким образом, рынок является достаточно развитым с точки зрения развития конкуренции.</w:t>
      </w:r>
    </w:p>
    <w:p w:rsidR="001233CC" w:rsidRPr="00BE4FE1" w:rsidRDefault="001233CC" w:rsidP="00485454">
      <w:pPr>
        <w:pStyle w:val="Default"/>
        <w:ind w:firstLine="709"/>
        <w:jc w:val="both"/>
        <w:rPr>
          <w:rFonts w:eastAsia="SimSun" w:cs="Calibri"/>
          <w:color w:val="auto"/>
          <w:kern w:val="2"/>
          <w:sz w:val="28"/>
          <w:szCs w:val="28"/>
          <w:lang w:eastAsia="ar-SA"/>
        </w:rPr>
      </w:pPr>
      <w:r w:rsidRPr="00BE4FE1">
        <w:rPr>
          <w:rFonts w:eastAsia="SimSun" w:cs="Calibri"/>
          <w:color w:val="auto"/>
          <w:kern w:val="2"/>
          <w:sz w:val="28"/>
          <w:szCs w:val="28"/>
          <w:lang w:eastAsia="ar-SA"/>
        </w:rPr>
        <w:t>В районе осуществляют разведку и добычу полезных ископаемых таких как: известняк, глина, известняк-ракушечник, суглинки, глина керамзитовая, песок.</w:t>
      </w:r>
    </w:p>
    <w:p w:rsidR="001F7010" w:rsidRPr="00BE4FE1" w:rsidRDefault="00CD6AAA" w:rsidP="00EB2A83">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color w:val="0070C0"/>
          <w:sz w:val="28"/>
          <w:szCs w:val="28"/>
        </w:rPr>
      </w:pPr>
      <w:r w:rsidRPr="00BE4FE1">
        <w:rPr>
          <w:rFonts w:ascii="Times New Roman" w:hAnsi="Times New Roman" w:cs="Times New Roman"/>
          <w:b/>
          <w:bCs/>
          <w:sz w:val="28"/>
          <w:szCs w:val="28"/>
        </w:rPr>
        <w:t>Рынок легкой промышленности.</w:t>
      </w:r>
    </w:p>
    <w:p w:rsidR="00AD3C0B" w:rsidRPr="00BE4FE1" w:rsidRDefault="001F7010" w:rsidP="00485454">
      <w:pPr>
        <w:shd w:val="clear" w:color="auto" w:fill="FFFFFF" w:themeFill="background1"/>
        <w:autoSpaceDE w:val="0"/>
        <w:autoSpaceDN w:val="0"/>
        <w:adjustRightInd w:val="0"/>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 xml:space="preserve">На территории Краснодарского края функционируют более 100 предприятий лёгкой промышленности, из них около 10 - в Северском районе. </w:t>
      </w:r>
      <w:r w:rsidR="00AD3C0B" w:rsidRPr="00BE4FE1">
        <w:rPr>
          <w:rFonts w:ascii="Times New Roman" w:hAnsi="Times New Roman"/>
          <w:kern w:val="2"/>
          <w:sz w:val="28"/>
          <w:szCs w:val="28"/>
        </w:rPr>
        <w:t>На предприятиях трудится более 300 человек. Наиболее крупными представителями легкой промышленности в муниципалитете являются ООО «Централ», ООО «Мегаторг», ООО «МАЙНА-ВИРА» и ООО «Кетгут-Дизайн».</w:t>
      </w:r>
    </w:p>
    <w:p w:rsidR="001F7010" w:rsidRPr="00BE4FE1" w:rsidRDefault="001F7010" w:rsidP="00485454">
      <w:pPr>
        <w:shd w:val="clear" w:color="auto" w:fill="FFFFFF" w:themeFill="background1"/>
        <w:autoSpaceDE w:val="0"/>
        <w:autoSpaceDN w:val="0"/>
        <w:adjustRightInd w:val="0"/>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Благодаря своевременной информированности предприятий о мерах государственной поддержки в 2022 году УНО «Фонд развития промышленности Краснодарского края» предоставил льготное финансирование 2 предприятиям на общую сумму 28,5 млн. рублей.</w:t>
      </w:r>
    </w:p>
    <w:p w:rsidR="001F7010" w:rsidRPr="00BE4FE1" w:rsidRDefault="001F7010" w:rsidP="00485454">
      <w:pPr>
        <w:shd w:val="clear" w:color="auto" w:fill="FFFFFF" w:themeFill="background1"/>
        <w:autoSpaceDE w:val="0"/>
        <w:autoSpaceDN w:val="0"/>
        <w:adjustRightInd w:val="0"/>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Субъекты хозяйственной деятельности в сфере легкой промышленности Северского района регулярно принимают участие в выставочно-конгрестных мероприятиях международного и регионального уровня, таких как CPM Collection Premiere Moscow и BEE-TOGETHER.ru.</w:t>
      </w:r>
    </w:p>
    <w:p w:rsidR="001F7010" w:rsidRPr="00BE4FE1" w:rsidRDefault="001F7010" w:rsidP="00485454">
      <w:pPr>
        <w:shd w:val="clear" w:color="auto" w:fill="FFFFFF" w:themeFill="background1"/>
        <w:autoSpaceDE w:val="0"/>
        <w:autoSpaceDN w:val="0"/>
        <w:adjustRightInd w:val="0"/>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По результатам выставок в 2022 году предприятия заключили порядка 76 контрактов на общую сумму 28,5 млн. рублей.</w:t>
      </w:r>
    </w:p>
    <w:p w:rsidR="001F7010" w:rsidRPr="00BE4FE1" w:rsidRDefault="001F7010" w:rsidP="00485454">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Административных барьеров для входа на рынок частного бизнеса нет. Имеются следующие проблемы на товарном рынке: отсутствие сырьевой базы, собственного текстильного производства; дефиците квалифицированных швей; высокая насыщенность российского рынка дешевыми товарами «серого» импорта и «теневого» отечественного производства; отсутствие у промышленных предприятий собственных оборотных средств на модернизацию и обновление оборудования.</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color w:val="0070C0"/>
          <w:sz w:val="28"/>
          <w:szCs w:val="28"/>
        </w:rPr>
      </w:pPr>
    </w:p>
    <w:p w:rsidR="00CD6AAA" w:rsidRPr="00BE4FE1" w:rsidRDefault="00CD6AAA" w:rsidP="004F4E47">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bookmarkStart w:id="6" w:name="_Hlk126057648"/>
      <w:r w:rsidRPr="00BE4FE1">
        <w:rPr>
          <w:rFonts w:ascii="Times New Roman" w:hAnsi="Times New Roman" w:cs="Times New Roman"/>
          <w:b/>
          <w:bCs/>
          <w:sz w:val="28"/>
          <w:szCs w:val="28"/>
        </w:rPr>
        <w:t>Рынок обработки древесины и производства изделий из дерева.</w:t>
      </w:r>
    </w:p>
    <w:bookmarkEnd w:id="6"/>
    <w:p w:rsidR="005C0CB9" w:rsidRPr="00BE4FE1" w:rsidRDefault="005C0CB9" w:rsidP="00497297">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 xml:space="preserve">Отрасль обработки древесины и производства изделий из древесины насчитывает порядка 20 субъектов малого предпринимательства. Рынок представлен деревообрабатывающими предприятиями, производителями мебели, лестниц, лестничных ограждений, паркета, бочек и других изделий из древесины. </w:t>
      </w:r>
    </w:p>
    <w:p w:rsidR="005C0CB9" w:rsidRPr="00BE4FE1" w:rsidRDefault="005C0CB9" w:rsidP="00497297">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 xml:space="preserve">Наиболее крупный представитель деревообрабатывающей промышленности в Северском районе – ООО ПКФ «Деревообработчик», представляющий более 120 наименований продукции обработки пород хвойных деревьев, с возможностью переработки до 100 кубометров древесины в день. </w:t>
      </w:r>
    </w:p>
    <w:p w:rsidR="005C0CB9" w:rsidRPr="00BE4FE1" w:rsidRDefault="005C0CB9" w:rsidP="00497297">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lastRenderedPageBreak/>
        <w:t xml:space="preserve">Так же к наиболее крупным предприятиям в отрасли можно отнести </w:t>
      </w:r>
      <w:r w:rsidR="00D11C8C" w:rsidRPr="00BE4FE1">
        <w:rPr>
          <w:rFonts w:ascii="Times New Roman" w:hAnsi="Times New Roman"/>
          <w:kern w:val="2"/>
          <w:sz w:val="28"/>
          <w:szCs w:val="28"/>
        </w:rPr>
        <w:t xml:space="preserve">      </w:t>
      </w:r>
      <w:r w:rsidRPr="00BE4FE1">
        <w:rPr>
          <w:rFonts w:ascii="Times New Roman" w:hAnsi="Times New Roman"/>
          <w:kern w:val="2"/>
          <w:sz w:val="28"/>
          <w:szCs w:val="28"/>
        </w:rPr>
        <w:t>ИП Ладик Н.М., ООО «Рикома» и ООО «Сибиряк».</w:t>
      </w:r>
    </w:p>
    <w:p w:rsidR="005C0CB9" w:rsidRPr="00BE4FE1" w:rsidRDefault="005C0CB9" w:rsidP="00497297">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В 2022 году ООО «РИКОМА» воспользовалось заемным финансированием Фонда развития промышленности Краснодарского края в сумме 15 млн. рублей по программе «Приоритет».</w:t>
      </w:r>
    </w:p>
    <w:p w:rsidR="005C0CB9" w:rsidRPr="00BE4FE1" w:rsidRDefault="005C0CB9" w:rsidP="00497297">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Продукция ООО «Сибиряк» в 2022 году удостоена знаком качества «Сделано на Кубани».</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471DD4" w:rsidRPr="00BE4FE1" w:rsidRDefault="00CD6AAA" w:rsidP="00754650">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bookmarkStart w:id="7" w:name="_Hlk126057707"/>
      <w:r w:rsidRPr="00BE4FE1">
        <w:rPr>
          <w:rFonts w:ascii="Times New Roman" w:hAnsi="Times New Roman" w:cs="Times New Roman"/>
          <w:b/>
          <w:bCs/>
          <w:sz w:val="28"/>
          <w:szCs w:val="28"/>
        </w:rPr>
        <w:t>Рынок производства кирпича</w:t>
      </w:r>
      <w:bookmarkEnd w:id="7"/>
      <w:r w:rsidRPr="00BE4FE1">
        <w:rPr>
          <w:rFonts w:ascii="Times New Roman" w:hAnsi="Times New Roman" w:cs="Times New Roman"/>
          <w:b/>
          <w:bCs/>
          <w:sz w:val="28"/>
          <w:szCs w:val="28"/>
        </w:rPr>
        <w:t>.</w:t>
      </w:r>
    </w:p>
    <w:p w:rsidR="003E5BA3" w:rsidRPr="00BE4FE1" w:rsidRDefault="003E5BA3" w:rsidP="00497297">
      <w:pPr>
        <w:shd w:val="clear" w:color="auto" w:fill="FFFFFF" w:themeFill="background1"/>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Кирпич остается традиционным стеновым материалом, но его высокая стоимость и длительность цикла строительных работ приводят к повсеместному вытеснению многоэтажного кирпичного строительства новыми технологиями монолитного и сборно-монолитного строительства. Тем не менее кирпич оста</w:t>
      </w:r>
      <w:r w:rsidR="00F8367F">
        <w:rPr>
          <w:rFonts w:ascii="Times New Roman" w:hAnsi="Times New Roman"/>
          <w:kern w:val="2"/>
          <w:sz w:val="28"/>
          <w:szCs w:val="28"/>
        </w:rPr>
        <w:t>ё</w:t>
      </w:r>
      <w:r w:rsidRPr="00BE4FE1">
        <w:rPr>
          <w:rFonts w:ascii="Times New Roman" w:hAnsi="Times New Roman"/>
          <w:kern w:val="2"/>
          <w:sz w:val="28"/>
          <w:szCs w:val="28"/>
        </w:rPr>
        <w:t xml:space="preserve">тся популярным и востребованным строительным материалом в области индивидуального строительства и монолитно-кирпичного домостроения. Несмотря на появление новых материалов, керамический кирпич превосходит газобетон по теплоизоляции и эстетическим параметрам. </w:t>
      </w:r>
    </w:p>
    <w:p w:rsidR="003E5BA3" w:rsidRPr="00BE4FE1" w:rsidRDefault="003E5BA3" w:rsidP="00497297">
      <w:pPr>
        <w:shd w:val="clear" w:color="auto" w:fill="FFFFFF" w:themeFill="background1"/>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Рынок производства кирпича в Северском районе представлен тремя предприятиями: ООО «Анком», ООО «ДВЗ» и ООО «Кубанский гончар». На предприятиях трудятся около 100 человек. Проектная мощность каждого завода около 10 млн. условных кирпичей в год.</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3B4294" w:rsidRPr="00BE4FE1" w:rsidRDefault="00CD6AAA" w:rsidP="00597BF4">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bookmarkStart w:id="8" w:name="_Hlk126057766"/>
      <w:r w:rsidRPr="00BE4FE1">
        <w:rPr>
          <w:rFonts w:ascii="Times New Roman" w:hAnsi="Times New Roman" w:cs="Times New Roman"/>
          <w:b/>
          <w:bCs/>
          <w:sz w:val="28"/>
          <w:szCs w:val="28"/>
        </w:rPr>
        <w:t>Рынок производства бетона, включая инновационные строительные материалы.</w:t>
      </w:r>
    </w:p>
    <w:bookmarkEnd w:id="8"/>
    <w:p w:rsidR="007E77BF" w:rsidRPr="00BE4FE1" w:rsidRDefault="007E77BF" w:rsidP="00497297">
      <w:pPr>
        <w:shd w:val="clear" w:color="auto" w:fill="FFFFFF" w:themeFill="background1"/>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 xml:space="preserve">Доля частного сектора на этом рынке составляет 100 %. На сегодняшний день в Северском районе осуществляют деятельность по производству товарного бетона 4 представителей малого предпринимательства и 3 представителя по производству стеновых блоков. </w:t>
      </w:r>
    </w:p>
    <w:p w:rsidR="007E77BF" w:rsidRPr="00BE4FE1" w:rsidRDefault="007E77BF" w:rsidP="00497297">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Самым известным представителем рынка является Филиал «Афипский» ООО «Выбор-С», который изготавливает тротуарную плитку и другие элементы благоустройства. Объем отгруженной продукции предприятия в 2022 г. составил 576 млн. рублей. В натуральном выражении изготовлено более 600 тыс. кв. м. продукции.</w:t>
      </w:r>
    </w:p>
    <w:p w:rsidR="007E77BF" w:rsidRPr="00BE4FE1" w:rsidRDefault="007E77BF" w:rsidP="00497297">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Данный рынок также представлен предприятиями: ООО «Железобетон», ООО «КСЛ», ООО «Кубань-теплостен», ООО «Янтарь-МП», ООО «Строй лидер», ООО «Бетонсервис», ООО «Монолит» и др.</w:t>
      </w:r>
      <w:r w:rsidR="00106E4F" w:rsidRPr="00BE4FE1">
        <w:rPr>
          <w:rFonts w:ascii="Times New Roman" w:hAnsi="Times New Roman"/>
          <w:kern w:val="2"/>
          <w:sz w:val="28"/>
          <w:szCs w:val="28"/>
        </w:rPr>
        <w:t xml:space="preserve"> </w:t>
      </w:r>
      <w:r w:rsidRPr="00BE4FE1">
        <w:rPr>
          <w:rFonts w:ascii="Times New Roman" w:hAnsi="Times New Roman"/>
          <w:kern w:val="2"/>
          <w:sz w:val="28"/>
          <w:szCs w:val="28"/>
        </w:rPr>
        <w:t>На вышеуказанных предприятиях трудится более 200 человек.</w:t>
      </w:r>
    </w:p>
    <w:p w:rsidR="007E77BF" w:rsidRPr="00BE4FE1" w:rsidRDefault="007E77BF" w:rsidP="00497297">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w:t>
      </w:r>
    </w:p>
    <w:p w:rsidR="007E77BF" w:rsidRPr="00BE4FE1" w:rsidRDefault="007E77BF" w:rsidP="00497297">
      <w:pPr>
        <w:shd w:val="clear" w:color="auto" w:fill="FFFFFF"/>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 xml:space="preserve">В целях снижения незаконного оборота указанной продукции на территории Северского района администрацией МО СР совместно с производителями цементной продукции ведется работа по выявлению мест </w:t>
      </w:r>
      <w:r w:rsidRPr="00BE4FE1">
        <w:rPr>
          <w:rFonts w:ascii="Times New Roman" w:hAnsi="Times New Roman"/>
          <w:kern w:val="2"/>
          <w:sz w:val="28"/>
          <w:szCs w:val="28"/>
        </w:rPr>
        <w:lastRenderedPageBreak/>
        <w:t>реализации тарированного цемента. При выявлении указанных фактов информация направляется в адрес департамента промышленной политики Краснодарского края, а также контрольно-надзорных и правоохранительных органов для принятия мер.</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BE2169" w:rsidRPr="00BE4FE1" w:rsidRDefault="00CD6AAA" w:rsidP="0025650B">
      <w:pPr>
        <w:pStyle w:val="a7"/>
        <w:numPr>
          <w:ilvl w:val="0"/>
          <w:numId w:val="15"/>
        </w:numPr>
        <w:shd w:val="clear" w:color="auto" w:fill="FFFFFF" w:themeFill="background1"/>
        <w:tabs>
          <w:tab w:val="left" w:pos="1243"/>
        </w:tabs>
        <w:autoSpaceDE w:val="0"/>
        <w:autoSpaceDN w:val="0"/>
        <w:adjustRightInd w:val="0"/>
        <w:spacing w:after="0" w:line="240" w:lineRule="auto"/>
        <w:ind w:firstLine="851"/>
        <w:jc w:val="both"/>
        <w:rPr>
          <w:rFonts w:ascii="Times New Roman" w:hAnsi="Times New Roman"/>
          <w:kern w:val="2"/>
          <w:sz w:val="28"/>
          <w:szCs w:val="28"/>
        </w:rPr>
      </w:pPr>
      <w:r w:rsidRPr="00BE4FE1">
        <w:rPr>
          <w:rFonts w:ascii="Times New Roman" w:hAnsi="Times New Roman" w:cs="Times New Roman"/>
          <w:b/>
          <w:bCs/>
          <w:sz w:val="28"/>
          <w:szCs w:val="28"/>
        </w:rPr>
        <w:t>Сфера наружной рекламы.</w:t>
      </w:r>
    </w:p>
    <w:p w:rsidR="001502C7" w:rsidRPr="00BE4FE1" w:rsidRDefault="001502C7" w:rsidP="00BE2169">
      <w:pPr>
        <w:shd w:val="clear" w:color="auto" w:fill="FFFFFF" w:themeFill="background1"/>
        <w:tabs>
          <w:tab w:val="left" w:pos="1243"/>
        </w:tabs>
        <w:autoSpaceDE w:val="0"/>
        <w:autoSpaceDN w:val="0"/>
        <w:adjustRightInd w:val="0"/>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 xml:space="preserve">Администрацией муниципального образования Северский район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w:t>
      </w:r>
      <w:r w:rsidR="00D023D7" w:rsidRPr="00BE4FE1">
        <w:rPr>
          <w:rFonts w:ascii="Times New Roman" w:hAnsi="Times New Roman"/>
          <w:kern w:val="2"/>
          <w:sz w:val="28"/>
          <w:szCs w:val="28"/>
        </w:rPr>
        <w:t>Р</w:t>
      </w:r>
      <w:r w:rsidRPr="00BE4FE1">
        <w:rPr>
          <w:rFonts w:ascii="Times New Roman" w:hAnsi="Times New Roman"/>
          <w:kern w:val="2"/>
          <w:sz w:val="28"/>
          <w:szCs w:val="28"/>
        </w:rPr>
        <w:t xml:space="preserve">егулярно проводятся мониторинги рекламных конструкций, размещенных на территории нашего района. </w:t>
      </w:r>
    </w:p>
    <w:p w:rsidR="001502C7" w:rsidRPr="00BE4FE1" w:rsidRDefault="001502C7" w:rsidP="001502C7">
      <w:pPr>
        <w:pStyle w:val="Standard"/>
        <w:shd w:val="clear" w:color="auto" w:fill="FFFFFF"/>
        <w:spacing w:after="0"/>
        <w:ind w:firstLine="851"/>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 xml:space="preserve">За 2022 год рабочей группой проведено 67 выездных мероприятий, состоялось более 710 консультационно - разъяснительных бесед, демонтировано 292 конструкций, носящих рекламно – информационный характер, выписано 49 предписаний о демонтаже рекламных конструкций, установленных без специального разрешения, 37 из которых исполнены, остальные находятся в работе. Выдано 12 разрешений на установку и эксплуатацию рекламных конструкций. </w:t>
      </w:r>
    </w:p>
    <w:p w:rsidR="001502C7" w:rsidRPr="00BE4FE1" w:rsidRDefault="001502C7" w:rsidP="001502C7">
      <w:pPr>
        <w:pStyle w:val="Standard"/>
        <w:shd w:val="clear" w:color="auto" w:fill="FFFFFF"/>
        <w:spacing w:after="0"/>
        <w:ind w:firstLine="851"/>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В настоящее время доля организаций частной формы собственности в сфере наружной рекламы составляет 100%.</w:t>
      </w:r>
    </w:p>
    <w:p w:rsidR="001502C7" w:rsidRPr="00BE4FE1" w:rsidRDefault="001502C7"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3B4294" w:rsidRPr="00BE4FE1" w:rsidRDefault="00CD6AAA" w:rsidP="00DF76B4">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Рынок реализации сельскохозяйственной продукции.</w:t>
      </w:r>
    </w:p>
    <w:p w:rsidR="006E7E4F" w:rsidRPr="00BE4FE1" w:rsidRDefault="006E7E4F" w:rsidP="006E7E4F">
      <w:pPr>
        <w:spacing w:after="0" w:line="240" w:lineRule="auto"/>
        <w:ind w:firstLine="709"/>
        <w:jc w:val="both"/>
        <w:rPr>
          <w:rFonts w:ascii="Times New Roman" w:hAnsi="Times New Roman"/>
          <w:sz w:val="28"/>
          <w:szCs w:val="28"/>
        </w:rPr>
      </w:pPr>
      <w:r w:rsidRPr="00BE4FE1">
        <w:rPr>
          <w:rFonts w:ascii="Times New Roman" w:hAnsi="Times New Roman"/>
          <w:sz w:val="28"/>
          <w:szCs w:val="28"/>
        </w:rPr>
        <w:t>Количество хозяйствующих субъектов на рынке сельскохозяйственной продукции ежегодно увеличивается за счет развития малых форм хозяйствования. В 2022 году деятельность осуществляли 14 предприятий, включая крупное ООО «Агрофирма Кубань» и среднее ООО «Смоленское», а также 167 крестьянских (фермерских) хозяйств и индивидуальных предпринимателей и 27,5 тысяч личных подсобных хозяйств.</w:t>
      </w:r>
    </w:p>
    <w:p w:rsidR="0084335B" w:rsidRPr="00BE4FE1" w:rsidRDefault="0084335B" w:rsidP="00497297">
      <w:pPr>
        <w:pStyle w:val="Textbody"/>
        <w:shd w:val="clear" w:color="auto" w:fill="FFFFFF"/>
        <w:spacing w:after="0"/>
        <w:ind w:firstLine="709"/>
        <w:jc w:val="both"/>
        <w:rPr>
          <w:rFonts w:ascii="Times New Roman" w:hAnsi="Times New Roman"/>
          <w:sz w:val="28"/>
          <w:szCs w:val="28"/>
          <w:shd w:val="clear" w:color="auto" w:fill="FFFFFF"/>
          <w:lang w:eastAsia="en-US"/>
        </w:rPr>
      </w:pPr>
      <w:r w:rsidRPr="00BE4FE1">
        <w:rPr>
          <w:rFonts w:ascii="Times New Roman" w:hAnsi="Times New Roman"/>
          <w:sz w:val="28"/>
          <w:szCs w:val="28"/>
          <w:shd w:val="clear" w:color="auto" w:fill="FFFFFF"/>
          <w:lang w:eastAsia="en-US"/>
        </w:rPr>
        <w:t>В 2022 году ООО «Агрофирма Кубань» начала внедрение инструментов «Бережливого производства», на примере молочной фермы.</w:t>
      </w:r>
    </w:p>
    <w:p w:rsidR="006E7E4F" w:rsidRPr="00BE4FE1" w:rsidRDefault="006E7E4F" w:rsidP="004F049D">
      <w:pPr>
        <w:spacing w:after="0" w:line="240" w:lineRule="auto"/>
        <w:jc w:val="center"/>
        <w:rPr>
          <w:rFonts w:ascii="Times New Roman" w:eastAsia="Times New Roman" w:hAnsi="Times New Roman"/>
          <w:color w:val="000000"/>
          <w:sz w:val="28"/>
          <w:szCs w:val="28"/>
          <w:lang w:eastAsia="ru-RU"/>
        </w:rPr>
      </w:pPr>
      <w:r w:rsidRPr="00BE4FE1">
        <w:rPr>
          <w:rFonts w:ascii="Times New Roman" w:eastAsia="Times New Roman" w:hAnsi="Times New Roman"/>
          <w:color w:val="000000"/>
          <w:sz w:val="28"/>
          <w:szCs w:val="28"/>
          <w:lang w:eastAsia="ru-RU"/>
        </w:rPr>
        <w:t>Динамика показателей сельскохозяйственной продукции за 2020-2022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244"/>
        <w:gridCol w:w="1116"/>
        <w:gridCol w:w="1118"/>
        <w:gridCol w:w="984"/>
        <w:gridCol w:w="1006"/>
        <w:gridCol w:w="1006"/>
      </w:tblGrid>
      <w:tr w:rsidR="006E7E4F" w:rsidRPr="00BE4FE1" w:rsidTr="006E7E4F">
        <w:tc>
          <w:tcPr>
            <w:tcW w:w="3256" w:type="dxa"/>
            <w:vMerge w:val="restart"/>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Виды продукции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Ед. изм.</w:t>
            </w:r>
          </w:p>
        </w:tc>
        <w:tc>
          <w:tcPr>
            <w:tcW w:w="3260" w:type="dxa"/>
            <w:gridSpan w:val="3"/>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 xml:space="preserve">Год </w:t>
            </w:r>
          </w:p>
        </w:tc>
        <w:tc>
          <w:tcPr>
            <w:tcW w:w="2034" w:type="dxa"/>
            <w:gridSpan w:val="2"/>
            <w:tcBorders>
              <w:top w:val="single" w:sz="4" w:space="0" w:color="auto"/>
              <w:left w:val="single" w:sz="4" w:space="0" w:color="auto"/>
              <w:bottom w:val="single" w:sz="4" w:space="0" w:color="auto"/>
              <w:right w:val="single" w:sz="4" w:space="0" w:color="auto"/>
            </w:tcBorders>
            <w:hideMark/>
          </w:tcPr>
          <w:p w:rsidR="006E7E4F" w:rsidRPr="00BE4FE1" w:rsidRDefault="006E7E4F">
            <w:pPr>
              <w:keepNext/>
              <w:widowControl w:val="0"/>
              <w:spacing w:line="240" w:lineRule="auto"/>
              <w:contextualSpacing/>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Динамика</w:t>
            </w:r>
          </w:p>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sz w:val="24"/>
                <w:szCs w:val="24"/>
                <w:lang w:eastAsia="ru-RU"/>
              </w:rPr>
              <w:t>2022 год к, %</w:t>
            </w:r>
          </w:p>
        </w:tc>
      </w:tr>
      <w:tr w:rsidR="006E7E4F" w:rsidRPr="00BE4FE1" w:rsidTr="006E7E4F">
        <w:tc>
          <w:tcPr>
            <w:tcW w:w="0" w:type="auto"/>
            <w:vMerge/>
            <w:tcBorders>
              <w:top w:val="single" w:sz="4" w:space="0" w:color="auto"/>
              <w:left w:val="single" w:sz="4" w:space="0" w:color="auto"/>
              <w:bottom w:val="single" w:sz="4" w:space="0" w:color="auto"/>
              <w:right w:val="single" w:sz="4" w:space="0" w:color="auto"/>
            </w:tcBorders>
            <w:vAlign w:val="center"/>
            <w:hideMark/>
          </w:tcPr>
          <w:p w:rsidR="006E7E4F" w:rsidRPr="00BE4FE1" w:rsidRDefault="006E7E4F">
            <w:pPr>
              <w:spacing w:after="0" w:line="256"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7E4F" w:rsidRPr="00BE4FE1" w:rsidRDefault="006E7E4F">
            <w:pPr>
              <w:spacing w:after="0" w:line="256" w:lineRule="auto"/>
              <w:rPr>
                <w:rFonts w:ascii="Times New Roman" w:eastAsia="Times New Roman" w:hAnsi="Times New Roman" w:cs="Times New Roman"/>
                <w:color w:val="000000"/>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2020г</w:t>
            </w:r>
          </w:p>
        </w:tc>
        <w:tc>
          <w:tcPr>
            <w:tcW w:w="1134"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2021г.</w:t>
            </w:r>
          </w:p>
        </w:tc>
        <w:tc>
          <w:tcPr>
            <w:tcW w:w="99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2022г.</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202</w:t>
            </w:r>
            <w:r w:rsidR="00E55182" w:rsidRPr="00BE4FE1">
              <w:rPr>
                <w:rFonts w:ascii="Times New Roman" w:eastAsia="Times New Roman" w:hAnsi="Times New Roman"/>
                <w:color w:val="000000"/>
                <w:sz w:val="24"/>
                <w:szCs w:val="24"/>
                <w:lang w:eastAsia="ru-RU"/>
              </w:rPr>
              <w:t>0</w:t>
            </w:r>
            <w:r w:rsidRPr="00BE4FE1">
              <w:rPr>
                <w:rFonts w:ascii="Times New Roman" w:eastAsia="Times New Roman" w:hAnsi="Times New Roman"/>
                <w:color w:val="000000"/>
                <w:sz w:val="24"/>
                <w:szCs w:val="24"/>
                <w:lang w:eastAsia="ru-RU"/>
              </w:rPr>
              <w:t>г</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2021г</w:t>
            </w:r>
          </w:p>
        </w:tc>
      </w:tr>
      <w:tr w:rsidR="006E7E4F" w:rsidRPr="00BE4FE1" w:rsidTr="006E7E4F">
        <w:tc>
          <w:tcPr>
            <w:tcW w:w="3256"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Овощная продукция</w:t>
            </w:r>
          </w:p>
        </w:tc>
        <w:tc>
          <w:tcPr>
            <w:tcW w:w="1276"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тыс. тн</w:t>
            </w:r>
          </w:p>
        </w:tc>
        <w:tc>
          <w:tcPr>
            <w:tcW w:w="113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11,8</w:t>
            </w:r>
          </w:p>
        </w:tc>
        <w:tc>
          <w:tcPr>
            <w:tcW w:w="1134"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8,6</w:t>
            </w:r>
          </w:p>
        </w:tc>
        <w:tc>
          <w:tcPr>
            <w:tcW w:w="99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9</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76,3</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104,7</w:t>
            </w:r>
          </w:p>
        </w:tc>
      </w:tr>
      <w:tr w:rsidR="006E7E4F" w:rsidRPr="00BE4FE1" w:rsidTr="006E7E4F">
        <w:tc>
          <w:tcPr>
            <w:tcW w:w="3256"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Плодово-ягодная продукция</w:t>
            </w:r>
          </w:p>
        </w:tc>
        <w:tc>
          <w:tcPr>
            <w:tcW w:w="1276"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тыс. тн</w:t>
            </w:r>
          </w:p>
        </w:tc>
        <w:tc>
          <w:tcPr>
            <w:tcW w:w="113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7,8</w:t>
            </w:r>
          </w:p>
        </w:tc>
        <w:tc>
          <w:tcPr>
            <w:tcW w:w="99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8,4</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152,7</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107,7</w:t>
            </w:r>
          </w:p>
        </w:tc>
      </w:tr>
      <w:tr w:rsidR="006E7E4F" w:rsidRPr="00BE4FE1" w:rsidTr="006E7E4F">
        <w:tc>
          <w:tcPr>
            <w:tcW w:w="3256"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Мясо</w:t>
            </w:r>
          </w:p>
        </w:tc>
        <w:tc>
          <w:tcPr>
            <w:tcW w:w="1276"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тыс. тн</w:t>
            </w:r>
          </w:p>
        </w:tc>
        <w:tc>
          <w:tcPr>
            <w:tcW w:w="113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3,1</w:t>
            </w:r>
          </w:p>
        </w:tc>
        <w:tc>
          <w:tcPr>
            <w:tcW w:w="99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3,3</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113,8</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100,4</w:t>
            </w:r>
          </w:p>
        </w:tc>
      </w:tr>
      <w:tr w:rsidR="006E7E4F" w:rsidRPr="00BE4FE1" w:rsidTr="006E7E4F">
        <w:tc>
          <w:tcPr>
            <w:tcW w:w="3256"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Молоко</w:t>
            </w:r>
          </w:p>
        </w:tc>
        <w:tc>
          <w:tcPr>
            <w:tcW w:w="1276"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тыс. тн</w:t>
            </w:r>
          </w:p>
        </w:tc>
        <w:tc>
          <w:tcPr>
            <w:tcW w:w="113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18,3</w:t>
            </w:r>
          </w:p>
        </w:tc>
        <w:tc>
          <w:tcPr>
            <w:tcW w:w="1134"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20,0</w:t>
            </w:r>
          </w:p>
        </w:tc>
        <w:tc>
          <w:tcPr>
            <w:tcW w:w="993"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sz w:val="24"/>
                <w:szCs w:val="24"/>
                <w:lang w:eastAsia="ru-RU"/>
              </w:rPr>
            </w:pPr>
            <w:r w:rsidRPr="00BE4FE1">
              <w:rPr>
                <w:rFonts w:ascii="Times New Roman" w:eastAsia="Times New Roman" w:hAnsi="Times New Roman"/>
                <w:sz w:val="24"/>
                <w:szCs w:val="24"/>
                <w:lang w:eastAsia="ru-RU"/>
              </w:rPr>
              <w:t>20,5</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112,0</w:t>
            </w:r>
          </w:p>
        </w:tc>
        <w:tc>
          <w:tcPr>
            <w:tcW w:w="1017" w:type="dxa"/>
            <w:tcBorders>
              <w:top w:val="single" w:sz="4" w:space="0" w:color="auto"/>
              <w:left w:val="single" w:sz="4" w:space="0" w:color="auto"/>
              <w:bottom w:val="single" w:sz="4" w:space="0" w:color="auto"/>
              <w:right w:val="single" w:sz="4" w:space="0" w:color="auto"/>
            </w:tcBorders>
            <w:hideMark/>
          </w:tcPr>
          <w:p w:rsidR="006E7E4F" w:rsidRPr="00BE4FE1" w:rsidRDefault="006E7E4F">
            <w:pPr>
              <w:spacing w:after="0" w:line="240" w:lineRule="auto"/>
              <w:jc w:val="both"/>
              <w:rPr>
                <w:rFonts w:ascii="Times New Roman" w:eastAsia="Times New Roman" w:hAnsi="Times New Roman"/>
                <w:color w:val="000000"/>
                <w:sz w:val="24"/>
                <w:szCs w:val="24"/>
                <w:lang w:eastAsia="ru-RU"/>
              </w:rPr>
            </w:pPr>
            <w:r w:rsidRPr="00BE4FE1">
              <w:rPr>
                <w:rFonts w:ascii="Times New Roman" w:eastAsia="Times New Roman" w:hAnsi="Times New Roman"/>
                <w:color w:val="000000"/>
                <w:sz w:val="24"/>
                <w:szCs w:val="24"/>
                <w:lang w:eastAsia="ru-RU"/>
              </w:rPr>
              <w:t>102,5</w:t>
            </w:r>
          </w:p>
        </w:tc>
      </w:tr>
    </w:tbl>
    <w:p w:rsidR="006E7E4F" w:rsidRPr="00BE4FE1" w:rsidRDefault="006E7E4F" w:rsidP="006E7E4F">
      <w:pPr>
        <w:pStyle w:val="11"/>
        <w:shd w:val="clear" w:color="auto" w:fill="auto"/>
        <w:spacing w:after="0" w:line="240" w:lineRule="auto"/>
        <w:ind w:firstLine="708"/>
        <w:jc w:val="both"/>
        <w:rPr>
          <w:sz w:val="28"/>
          <w:szCs w:val="28"/>
        </w:rPr>
      </w:pPr>
      <w:r w:rsidRPr="00BE4FE1">
        <w:rPr>
          <w:sz w:val="28"/>
          <w:szCs w:val="28"/>
          <w:shd w:val="clear" w:color="auto" w:fill="FFFFFF"/>
        </w:rPr>
        <w:t>Увеличение производства овощей по итогам 2022 года произошло в                     ООО «Кубаньпродукт» на 0,3 тыс.т</w:t>
      </w:r>
      <w:r w:rsidR="00B50F20" w:rsidRPr="00BE4FE1">
        <w:rPr>
          <w:sz w:val="28"/>
          <w:szCs w:val="28"/>
          <w:shd w:val="clear" w:color="auto" w:fill="FFFFFF"/>
        </w:rPr>
        <w:t>он</w:t>
      </w:r>
      <w:r w:rsidRPr="00BE4FE1">
        <w:rPr>
          <w:sz w:val="28"/>
          <w:szCs w:val="28"/>
          <w:shd w:val="clear" w:color="auto" w:fill="FFFFFF"/>
        </w:rPr>
        <w:t xml:space="preserve">н и в хозяйствах населения на 0,1 тыс.тонн, что связано с увеличением количества и повышением эффективности использования тепличных площадей. Увеличено производство плодово-ягодной продукции в связи с вступлением в товарное плодоношение садов ООО «Сады </w:t>
      </w:r>
      <w:r w:rsidRPr="00BE4FE1">
        <w:rPr>
          <w:sz w:val="28"/>
          <w:szCs w:val="28"/>
          <w:shd w:val="clear" w:color="auto" w:fill="FFFFFF"/>
        </w:rPr>
        <w:lastRenderedPageBreak/>
        <w:t>Предгорья».</w:t>
      </w:r>
      <w:r w:rsidR="000A504D" w:rsidRPr="00BE4FE1">
        <w:rPr>
          <w:sz w:val="28"/>
          <w:szCs w:val="28"/>
          <w:shd w:val="clear" w:color="auto" w:fill="FFFFFF"/>
        </w:rPr>
        <w:t xml:space="preserve"> Н</w:t>
      </w:r>
      <w:r w:rsidRPr="00BE4FE1">
        <w:rPr>
          <w:sz w:val="28"/>
          <w:szCs w:val="28"/>
          <w:shd w:val="clear" w:color="auto" w:fill="FFFFFF"/>
        </w:rPr>
        <w:t>а территории район</w:t>
      </w:r>
      <w:r w:rsidR="004C25AA" w:rsidRPr="00BE4FE1">
        <w:rPr>
          <w:sz w:val="28"/>
          <w:szCs w:val="28"/>
          <w:shd w:val="clear" w:color="auto" w:fill="FFFFFF"/>
        </w:rPr>
        <w:t>а</w:t>
      </w:r>
      <w:r w:rsidRPr="00BE4FE1">
        <w:rPr>
          <w:sz w:val="28"/>
          <w:szCs w:val="28"/>
          <w:shd w:val="clear" w:color="auto" w:fill="FFFFFF"/>
        </w:rPr>
        <w:t xml:space="preserve"> </w:t>
      </w:r>
      <w:r w:rsidRPr="00BE4FE1">
        <w:rPr>
          <w:sz w:val="28"/>
          <w:szCs w:val="28"/>
        </w:rPr>
        <w:t xml:space="preserve">функционируют 13 торговых площадок различных форматов (сельскохозяйственные ярмарки, универсальные ярмарки, рынок, торговый центр, фермерские дворики, социальные ряды) Общее количество мест для реализации сельскохозяйственной продукции </w:t>
      </w:r>
      <w:r w:rsidR="004C25AA" w:rsidRPr="00BE4FE1">
        <w:rPr>
          <w:sz w:val="28"/>
          <w:szCs w:val="28"/>
        </w:rPr>
        <w:t>–</w:t>
      </w:r>
      <w:r w:rsidRPr="00BE4FE1">
        <w:rPr>
          <w:sz w:val="28"/>
          <w:szCs w:val="28"/>
        </w:rPr>
        <w:t xml:space="preserve"> 827</w:t>
      </w:r>
      <w:r w:rsidR="004C25AA" w:rsidRPr="00BE4FE1">
        <w:rPr>
          <w:sz w:val="28"/>
          <w:szCs w:val="28"/>
        </w:rPr>
        <w:t>.</w:t>
      </w:r>
    </w:p>
    <w:p w:rsidR="006E7E4F" w:rsidRPr="00BE4FE1" w:rsidRDefault="006E7E4F" w:rsidP="00F63FD3">
      <w:pPr>
        <w:spacing w:after="0" w:line="240" w:lineRule="auto"/>
        <w:ind w:firstLine="567"/>
        <w:jc w:val="both"/>
        <w:rPr>
          <w:rFonts w:ascii="Times New Roman" w:eastAsia="Times New Roman" w:hAnsi="Times New Roman" w:cs="Times New Roman"/>
          <w:color w:val="000000"/>
          <w:sz w:val="28"/>
          <w:szCs w:val="28"/>
        </w:rPr>
      </w:pPr>
      <w:r w:rsidRPr="00BE4FE1">
        <w:rPr>
          <w:rFonts w:ascii="Times New Roman" w:hAnsi="Times New Roman"/>
          <w:sz w:val="28"/>
          <w:szCs w:val="28"/>
        </w:rPr>
        <w:t>В 2022 году фермер из ст.Новодмитриевской получила краевой грант «Агростартап» на покупку молочных коров и оборудования для сыроварни, также получил субсидию на приобретение оборудования для сыроварения и сельскохозяйственный потребительский животноводческий кооператив «Северский фермер».</w:t>
      </w:r>
      <w:r w:rsidR="00F63FD3" w:rsidRPr="00BE4FE1">
        <w:rPr>
          <w:rFonts w:ascii="Times New Roman" w:hAnsi="Times New Roman"/>
          <w:sz w:val="28"/>
          <w:szCs w:val="28"/>
        </w:rPr>
        <w:t xml:space="preserve"> </w:t>
      </w:r>
      <w:r w:rsidRPr="00BE4FE1">
        <w:rPr>
          <w:rFonts w:ascii="Times New Roman" w:eastAsia="Times New Roman" w:hAnsi="Times New Roman" w:cs="Times New Roman"/>
          <w:color w:val="000000"/>
          <w:sz w:val="28"/>
          <w:szCs w:val="28"/>
        </w:rPr>
        <w:t xml:space="preserve">При управлении сельского хозяйства работает «Центр консультирования по сельскохозяйственной кооперации», </w:t>
      </w:r>
      <w:r w:rsidR="009D73F0" w:rsidRPr="00BE4FE1">
        <w:rPr>
          <w:rFonts w:ascii="Times New Roman" w:eastAsia="Times New Roman" w:hAnsi="Times New Roman" w:cs="Times New Roman"/>
          <w:color w:val="000000"/>
          <w:sz w:val="28"/>
          <w:szCs w:val="28"/>
        </w:rPr>
        <w:t>к</w:t>
      </w:r>
      <w:r w:rsidRPr="00BE4FE1">
        <w:rPr>
          <w:rFonts w:ascii="Times New Roman" w:eastAsia="Times New Roman" w:hAnsi="Times New Roman" w:cs="Times New Roman"/>
          <w:color w:val="000000"/>
          <w:sz w:val="28"/>
          <w:szCs w:val="28"/>
        </w:rPr>
        <w:t>онсультации по господдержке малых форм хозяйствования, деятельности кооперативов, реализации продукции получили 145 человек.</w:t>
      </w:r>
    </w:p>
    <w:p w:rsidR="001E0F19" w:rsidRPr="00BE4FE1" w:rsidRDefault="006E7E4F" w:rsidP="006E7E4F">
      <w:pPr>
        <w:pStyle w:val="af4"/>
        <w:ind w:firstLine="709"/>
        <w:jc w:val="both"/>
        <w:rPr>
          <w:rFonts w:ascii="Times New Roman" w:eastAsia="Calibri" w:hAnsi="Times New Roman" w:cs="Times New Roman"/>
          <w:sz w:val="28"/>
          <w:szCs w:val="28"/>
        </w:rPr>
      </w:pPr>
      <w:r w:rsidRPr="00BE4FE1">
        <w:rPr>
          <w:rFonts w:ascii="Times New Roman" w:eastAsia="Times New Roman" w:hAnsi="Times New Roman"/>
          <w:sz w:val="28"/>
          <w:szCs w:val="28"/>
        </w:rPr>
        <w:t xml:space="preserve">Около 7 миллионов рублей выплачено фермерским и личным подсобным хозяйствам </w:t>
      </w:r>
      <w:r w:rsidRPr="00BE4FE1">
        <w:rPr>
          <w:rFonts w:ascii="Times New Roman" w:hAnsi="Times New Roman"/>
          <w:sz w:val="28"/>
          <w:szCs w:val="28"/>
        </w:rPr>
        <w:t xml:space="preserve">на возмещение части затрат по приобретению и содержанию сельскохозяйственных животных, реализацию мяса и молока, строительство теплиц. </w:t>
      </w:r>
      <w:r w:rsidRPr="00BE4FE1">
        <w:rPr>
          <w:rFonts w:ascii="Times New Roman" w:eastAsia="Times New Roman" w:hAnsi="Times New Roman"/>
          <w:sz w:val="28"/>
          <w:szCs w:val="28"/>
        </w:rPr>
        <w:t>Благодаря мерам господдержки поголовье крупного рогатого скота в малых формах хозяйствования увеличено на 80 голов, построено около 7 тысяч кв.м. теплиц.</w:t>
      </w:r>
      <w:r w:rsidRPr="00BE4FE1">
        <w:rPr>
          <w:rFonts w:ascii="Times New Roman" w:hAnsi="Times New Roman"/>
          <w:sz w:val="28"/>
          <w:szCs w:val="28"/>
        </w:rPr>
        <w:t xml:space="preserve"> </w:t>
      </w:r>
    </w:p>
    <w:p w:rsidR="003B4294" w:rsidRPr="00BE4FE1" w:rsidRDefault="00CD6AAA" w:rsidP="00D62700">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Торговля.</w:t>
      </w:r>
    </w:p>
    <w:p w:rsidR="0049466D" w:rsidRPr="00BE4FE1" w:rsidRDefault="0049466D" w:rsidP="00497297">
      <w:pPr>
        <w:spacing w:after="0" w:line="240" w:lineRule="auto"/>
        <w:ind w:firstLine="709"/>
        <w:jc w:val="both"/>
        <w:rPr>
          <w:rFonts w:ascii="Times New Roman" w:eastAsia="Times New Roman" w:hAnsi="Times New Roman"/>
          <w:color w:val="000000"/>
          <w:sz w:val="28"/>
          <w:szCs w:val="28"/>
          <w:lang w:eastAsia="ru-RU"/>
        </w:rPr>
      </w:pPr>
      <w:r w:rsidRPr="00BE4FE1">
        <w:rPr>
          <w:rFonts w:ascii="Times New Roman" w:eastAsia="Times New Roman" w:hAnsi="Times New Roman"/>
          <w:color w:val="000000"/>
          <w:sz w:val="28"/>
          <w:szCs w:val="28"/>
          <w:lang w:eastAsia="ru-RU"/>
        </w:rPr>
        <w:t xml:space="preserve">На территории Северского района имеются различные типы предприятий розничной торговли: магазины федеральных и региональных ритейлеров, торговые центры и комплексы, стационарные магазины, нестационарные торговые объекты, различные виды ярмарок. В текущем году локальный рынок расширился за счет открытия </w:t>
      </w:r>
      <w:r w:rsidR="001A3F29" w:rsidRPr="00BE4FE1">
        <w:rPr>
          <w:rFonts w:ascii="Times New Roman" w:eastAsia="Times New Roman" w:hAnsi="Times New Roman"/>
          <w:color w:val="000000"/>
          <w:sz w:val="28"/>
          <w:szCs w:val="28"/>
          <w:lang w:eastAsia="ru-RU"/>
        </w:rPr>
        <w:t xml:space="preserve">сетевых </w:t>
      </w:r>
      <w:r w:rsidRPr="00BE4FE1">
        <w:rPr>
          <w:rFonts w:ascii="Times New Roman" w:eastAsia="Times New Roman" w:hAnsi="Times New Roman"/>
          <w:color w:val="000000"/>
          <w:sz w:val="28"/>
          <w:szCs w:val="28"/>
          <w:lang w:eastAsia="ru-RU"/>
        </w:rPr>
        <w:t>магазин</w:t>
      </w:r>
      <w:r w:rsidR="001A3F29" w:rsidRPr="00BE4FE1">
        <w:rPr>
          <w:rFonts w:ascii="Times New Roman" w:eastAsia="Times New Roman" w:hAnsi="Times New Roman"/>
          <w:color w:val="000000"/>
          <w:sz w:val="28"/>
          <w:szCs w:val="28"/>
          <w:lang w:eastAsia="ru-RU"/>
        </w:rPr>
        <w:t xml:space="preserve">ов </w:t>
      </w:r>
      <w:r w:rsidRPr="00BE4FE1">
        <w:rPr>
          <w:rFonts w:ascii="Times New Roman" w:eastAsia="Times New Roman" w:hAnsi="Times New Roman"/>
          <w:color w:val="000000"/>
          <w:sz w:val="28"/>
          <w:szCs w:val="28"/>
          <w:lang w:eastAsia="ru-RU"/>
        </w:rPr>
        <w:t xml:space="preserve">и других разнопрофильных объектов розничной торговли. </w:t>
      </w:r>
    </w:p>
    <w:p w:rsidR="0049466D" w:rsidRPr="00BE4FE1" w:rsidRDefault="0049466D" w:rsidP="00497297">
      <w:pPr>
        <w:spacing w:after="0" w:line="240" w:lineRule="auto"/>
        <w:ind w:firstLine="709"/>
        <w:jc w:val="both"/>
        <w:rPr>
          <w:rFonts w:ascii="Times New Roman" w:eastAsia="Times New Roman" w:hAnsi="Times New Roman"/>
          <w:color w:val="000000"/>
          <w:sz w:val="28"/>
          <w:szCs w:val="28"/>
          <w:lang w:eastAsia="ru-RU"/>
        </w:rPr>
      </w:pPr>
      <w:r w:rsidRPr="00BE4FE1">
        <w:rPr>
          <w:rFonts w:ascii="Times New Roman" w:eastAsia="Times New Roman" w:hAnsi="Times New Roman"/>
          <w:color w:val="000000"/>
          <w:sz w:val="28"/>
          <w:szCs w:val="28"/>
          <w:lang w:eastAsia="ru-RU"/>
        </w:rPr>
        <w:t xml:space="preserve">В соответствии со статистическими данными оборот розничной торговли по кругу крупных и средних предприятий за 11 месяцев 2022 г.  составил более 9826,4 млн. руб.  </w:t>
      </w:r>
    </w:p>
    <w:p w:rsidR="0049466D" w:rsidRPr="00BE4FE1" w:rsidRDefault="0049466D" w:rsidP="00497297">
      <w:pPr>
        <w:spacing w:after="0" w:line="240" w:lineRule="auto"/>
        <w:ind w:firstLine="709"/>
        <w:jc w:val="both"/>
        <w:rPr>
          <w:rFonts w:ascii="Times New Roman" w:eastAsia="Times New Roman" w:hAnsi="Times New Roman"/>
          <w:color w:val="000000"/>
          <w:sz w:val="28"/>
          <w:szCs w:val="28"/>
          <w:lang w:eastAsia="ru-RU"/>
        </w:rPr>
      </w:pPr>
      <w:r w:rsidRPr="00BE4FE1">
        <w:rPr>
          <w:rFonts w:ascii="Times New Roman" w:eastAsia="Times New Roman" w:hAnsi="Times New Roman"/>
          <w:color w:val="000000"/>
          <w:sz w:val="28"/>
          <w:szCs w:val="28"/>
          <w:lang w:eastAsia="ru-RU"/>
        </w:rPr>
        <w:t>Меры по усилени</w:t>
      </w:r>
      <w:r w:rsidR="00E91922" w:rsidRPr="00BE4FE1">
        <w:rPr>
          <w:rFonts w:ascii="Times New Roman" w:eastAsia="Times New Roman" w:hAnsi="Times New Roman"/>
          <w:color w:val="000000"/>
          <w:sz w:val="28"/>
          <w:szCs w:val="28"/>
          <w:lang w:eastAsia="ru-RU"/>
        </w:rPr>
        <w:t>ю</w:t>
      </w:r>
      <w:r w:rsidRPr="00BE4FE1">
        <w:rPr>
          <w:rFonts w:ascii="Times New Roman" w:eastAsia="Times New Roman" w:hAnsi="Times New Roman"/>
          <w:color w:val="000000"/>
          <w:sz w:val="28"/>
          <w:szCs w:val="28"/>
          <w:lang w:eastAsia="ru-RU"/>
        </w:rPr>
        <w:t xml:space="preserve"> конкурентоспособности - обучение персонала, сокращение затрат на производство и новые способы продвижения продукции (маркетинговые стратегии). Кроме этого, для сохранения рыночной позиции бизнеса на данном рынке необходимо регулярное снижение цен, повышение качества, развитие сопутствующих услуг.</w:t>
      </w:r>
    </w:p>
    <w:p w:rsidR="0049466D" w:rsidRPr="00BE4FE1" w:rsidRDefault="0049466D" w:rsidP="00497297">
      <w:pPr>
        <w:spacing w:after="0" w:line="240" w:lineRule="auto"/>
        <w:ind w:firstLine="709"/>
        <w:jc w:val="both"/>
        <w:rPr>
          <w:rFonts w:ascii="Times New Roman" w:eastAsia="Times New Roman" w:hAnsi="Times New Roman"/>
          <w:color w:val="000000"/>
          <w:sz w:val="28"/>
          <w:szCs w:val="28"/>
          <w:lang w:eastAsia="ru-RU"/>
        </w:rPr>
      </w:pPr>
      <w:r w:rsidRPr="00BE4FE1">
        <w:rPr>
          <w:rFonts w:ascii="Times New Roman" w:eastAsia="Times New Roman" w:hAnsi="Times New Roman"/>
          <w:color w:val="000000"/>
          <w:sz w:val="28"/>
          <w:szCs w:val="28"/>
          <w:lang w:eastAsia="ru-RU"/>
        </w:rPr>
        <w:t>По состоянию на 1 января 2023 г. на территории Северского района розничную торговую деятельность осуществляют 1390 объектов.</w:t>
      </w:r>
      <w:r w:rsidR="000B330A" w:rsidRPr="00BE4FE1">
        <w:rPr>
          <w:rFonts w:ascii="Times New Roman" w:eastAsia="Times New Roman" w:hAnsi="Times New Roman"/>
          <w:color w:val="000000"/>
          <w:sz w:val="28"/>
          <w:szCs w:val="28"/>
          <w:lang w:eastAsia="ru-RU"/>
        </w:rPr>
        <w:t xml:space="preserve"> </w:t>
      </w:r>
      <w:r w:rsidRPr="00BE4FE1">
        <w:rPr>
          <w:rFonts w:ascii="Times New Roman" w:eastAsia="Times New Roman" w:hAnsi="Times New Roman"/>
          <w:color w:val="000000"/>
          <w:sz w:val="28"/>
          <w:szCs w:val="28"/>
          <w:lang w:eastAsia="ru-RU"/>
        </w:rPr>
        <w:t>Доля организаций частной формы собственности в данной сфере составляет - 98,9</w:t>
      </w:r>
      <w:r w:rsidR="00B13CEB" w:rsidRPr="00BE4FE1">
        <w:rPr>
          <w:rFonts w:ascii="Times New Roman" w:eastAsia="Times New Roman" w:hAnsi="Times New Roman"/>
          <w:color w:val="000000"/>
          <w:sz w:val="28"/>
          <w:szCs w:val="28"/>
          <w:lang w:eastAsia="ru-RU"/>
        </w:rPr>
        <w:t>4</w:t>
      </w:r>
      <w:r w:rsidRPr="00BE4FE1">
        <w:rPr>
          <w:rFonts w:ascii="Times New Roman" w:eastAsia="Times New Roman" w:hAnsi="Times New Roman"/>
          <w:color w:val="000000"/>
          <w:sz w:val="28"/>
          <w:szCs w:val="28"/>
          <w:lang w:eastAsia="ru-RU"/>
        </w:rPr>
        <w:t>%.</w:t>
      </w:r>
    </w:p>
    <w:p w:rsidR="0049466D" w:rsidRPr="00BE4FE1" w:rsidRDefault="0049466D" w:rsidP="00497297">
      <w:pPr>
        <w:spacing w:after="0" w:line="240" w:lineRule="auto"/>
        <w:ind w:firstLine="709"/>
        <w:jc w:val="both"/>
        <w:rPr>
          <w:rFonts w:ascii="Times New Roman" w:eastAsia="Times New Roman" w:hAnsi="Times New Roman"/>
          <w:color w:val="000000"/>
          <w:sz w:val="28"/>
          <w:szCs w:val="28"/>
          <w:lang w:eastAsia="ru-RU"/>
        </w:rPr>
      </w:pPr>
      <w:r w:rsidRPr="00BE4FE1">
        <w:rPr>
          <w:rFonts w:ascii="Times New Roman" w:eastAsia="Times New Roman" w:hAnsi="Times New Roman"/>
          <w:color w:val="000000"/>
          <w:sz w:val="28"/>
          <w:szCs w:val="28"/>
          <w:lang w:eastAsia="ru-RU"/>
        </w:rPr>
        <w:t>Обеспеченность населения Северского района площадью торговых объектов в 202</w:t>
      </w:r>
      <w:r w:rsidR="00B42B6C">
        <w:rPr>
          <w:rFonts w:ascii="Times New Roman" w:eastAsia="Times New Roman" w:hAnsi="Times New Roman"/>
          <w:color w:val="000000"/>
          <w:sz w:val="28"/>
          <w:szCs w:val="28"/>
          <w:lang w:eastAsia="ru-RU"/>
        </w:rPr>
        <w:t>2</w:t>
      </w:r>
      <w:r w:rsidRPr="00BE4FE1">
        <w:rPr>
          <w:rFonts w:ascii="Times New Roman" w:eastAsia="Times New Roman" w:hAnsi="Times New Roman"/>
          <w:color w:val="000000"/>
          <w:sz w:val="28"/>
          <w:szCs w:val="28"/>
          <w:lang w:eastAsia="ru-RU"/>
        </w:rPr>
        <w:t xml:space="preserve"> г. составила 590,28 кв. м на 1000 жителей, на 2,67 % выше, </w:t>
      </w:r>
      <w:r w:rsidRPr="00BE4FE1">
        <w:rPr>
          <w:rFonts w:ascii="Times New Roman" w:eastAsia="Times New Roman" w:hAnsi="Times New Roman"/>
          <w:color w:val="000000"/>
          <w:sz w:val="28"/>
          <w:szCs w:val="28"/>
          <w:lang w:eastAsia="ru-RU"/>
        </w:rPr>
        <w:br/>
        <w:t>чем в 2021 г.  На территории Северского района деятельность осуществляет 672 объекта по реализации продовольственных товаров.</w:t>
      </w:r>
    </w:p>
    <w:p w:rsidR="00C34DE7" w:rsidRPr="00BE4FE1" w:rsidRDefault="00C34DE7" w:rsidP="00C34DE7">
      <w:pPr>
        <w:pStyle w:val="Standard"/>
        <w:shd w:val="clear" w:color="auto" w:fill="FFFFFF"/>
        <w:spacing w:after="0"/>
        <w:ind w:firstLine="851"/>
        <w:jc w:val="both"/>
        <w:rPr>
          <w:rFonts w:ascii="Times New Roman" w:eastAsia="Times New Roman" w:hAnsi="Times New Roman"/>
          <w:kern w:val="1"/>
          <w:sz w:val="28"/>
          <w:szCs w:val="28"/>
          <w:shd w:val="clear" w:color="auto" w:fill="FFFFFF"/>
          <w:lang w:eastAsia="ru-RU"/>
        </w:rPr>
      </w:pPr>
    </w:p>
    <w:p w:rsidR="0033386A" w:rsidRPr="00BE4FE1" w:rsidRDefault="00CD6AAA" w:rsidP="00FF184F">
      <w:pPr>
        <w:pStyle w:val="a7"/>
        <w:numPr>
          <w:ilvl w:val="0"/>
          <w:numId w:val="15"/>
        </w:numPr>
        <w:shd w:val="clear" w:color="auto" w:fill="FFFFFF"/>
        <w:autoSpaceDE w:val="0"/>
        <w:autoSpaceDN w:val="0"/>
        <w:adjustRightInd w:val="0"/>
        <w:spacing w:after="0" w:line="240" w:lineRule="auto"/>
        <w:ind w:left="0" w:firstLine="0"/>
        <w:jc w:val="center"/>
        <w:rPr>
          <w:rFonts w:ascii="Times New Roman" w:hAnsi="Times New Roman"/>
          <w:kern w:val="2"/>
          <w:sz w:val="28"/>
          <w:szCs w:val="28"/>
        </w:rPr>
      </w:pPr>
      <w:r w:rsidRPr="00BE4FE1">
        <w:rPr>
          <w:rFonts w:ascii="Times New Roman" w:hAnsi="Times New Roman" w:cs="Times New Roman"/>
          <w:b/>
          <w:bCs/>
          <w:sz w:val="28"/>
          <w:szCs w:val="28"/>
        </w:rPr>
        <w:t>Рынок туристских услуг.</w:t>
      </w:r>
    </w:p>
    <w:p w:rsidR="0016194C" w:rsidRPr="00BE4FE1" w:rsidRDefault="0016194C" w:rsidP="00AD0201">
      <w:pPr>
        <w:shd w:val="clear" w:color="auto" w:fill="FFFFFF"/>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 xml:space="preserve">Доля организаций частной формы собственности на рынке туристских услуг в 2022 году составила 90,1%. На сегодняшний день в Северском районе </w:t>
      </w:r>
      <w:r w:rsidRPr="00BE4FE1">
        <w:rPr>
          <w:rFonts w:ascii="Times New Roman" w:hAnsi="Times New Roman"/>
          <w:kern w:val="2"/>
          <w:sz w:val="28"/>
          <w:szCs w:val="28"/>
        </w:rPr>
        <w:lastRenderedPageBreak/>
        <w:t>насчитывается 24 организаций, оказывающие услуги по размещению и отдыху, 2 турагенства, 1 муниципальный детский оздоровительный лагерь</w:t>
      </w:r>
      <w:r w:rsidR="009C5EBD" w:rsidRPr="00BE4FE1">
        <w:rPr>
          <w:rFonts w:ascii="Times New Roman" w:hAnsi="Times New Roman"/>
          <w:kern w:val="2"/>
          <w:sz w:val="28"/>
          <w:szCs w:val="28"/>
        </w:rPr>
        <w:t xml:space="preserve">, </w:t>
      </w:r>
      <w:r w:rsidRPr="00BE4FE1">
        <w:rPr>
          <w:rFonts w:ascii="Times New Roman" w:hAnsi="Times New Roman"/>
          <w:kern w:val="2"/>
          <w:sz w:val="28"/>
          <w:szCs w:val="28"/>
        </w:rPr>
        <w:t>3 бюджетные организации, осуществляющие туристические походы для детей и юношества, а также 2 коммерческие организации осуществляющие деятельность по организацию туристических походов.</w:t>
      </w:r>
    </w:p>
    <w:p w:rsidR="0016194C" w:rsidRPr="00BE4FE1" w:rsidRDefault="0016194C" w:rsidP="0033386A">
      <w:pPr>
        <w:shd w:val="clear" w:color="auto" w:fill="FFFFFF"/>
        <w:spacing w:after="0" w:line="240" w:lineRule="auto"/>
        <w:ind w:firstLine="851"/>
        <w:jc w:val="both"/>
        <w:rPr>
          <w:rFonts w:ascii="Times New Roman" w:hAnsi="Times New Roman"/>
          <w:kern w:val="2"/>
          <w:sz w:val="28"/>
          <w:szCs w:val="28"/>
        </w:rPr>
      </w:pPr>
      <w:r w:rsidRPr="00BE4FE1">
        <w:rPr>
          <w:rFonts w:ascii="Times New Roman" w:hAnsi="Times New Roman"/>
          <w:kern w:val="2"/>
          <w:sz w:val="28"/>
          <w:szCs w:val="28"/>
        </w:rPr>
        <w:t xml:space="preserve">В период межсезонья в районе работает 17 объектов отдыха, из них большей популярностью пользуются 11 баз отдыха.  </w:t>
      </w:r>
    </w:p>
    <w:p w:rsidR="0016194C" w:rsidRPr="00BE4FE1" w:rsidRDefault="0016194C" w:rsidP="0033386A">
      <w:pPr>
        <w:shd w:val="clear" w:color="auto" w:fill="FFFFFF"/>
        <w:spacing w:after="0" w:line="240" w:lineRule="auto"/>
        <w:ind w:firstLine="851"/>
        <w:jc w:val="both"/>
        <w:rPr>
          <w:rFonts w:ascii="Times New Roman" w:hAnsi="Times New Roman"/>
          <w:kern w:val="2"/>
          <w:sz w:val="28"/>
          <w:szCs w:val="28"/>
        </w:rPr>
      </w:pPr>
      <w:r w:rsidRPr="00BE4FE1">
        <w:rPr>
          <w:rFonts w:ascii="Times New Roman" w:hAnsi="Times New Roman"/>
          <w:kern w:val="2"/>
          <w:sz w:val="28"/>
          <w:szCs w:val="28"/>
        </w:rPr>
        <w:t>На территории Северского района расположено 33 объекта туристского показа из них 12 – объекты сельского туризма.</w:t>
      </w:r>
    </w:p>
    <w:p w:rsidR="0016194C" w:rsidRPr="00BE4FE1" w:rsidRDefault="0016194C" w:rsidP="0033386A">
      <w:pPr>
        <w:shd w:val="clear" w:color="auto" w:fill="FFFFFF"/>
        <w:spacing w:after="0" w:line="240" w:lineRule="auto"/>
        <w:ind w:firstLine="851"/>
        <w:jc w:val="both"/>
        <w:rPr>
          <w:rFonts w:ascii="Times New Roman" w:hAnsi="Times New Roman"/>
          <w:kern w:val="2"/>
          <w:sz w:val="28"/>
          <w:szCs w:val="28"/>
        </w:rPr>
      </w:pPr>
      <w:r w:rsidRPr="00BE4FE1">
        <w:rPr>
          <w:rFonts w:ascii="Times New Roman" w:hAnsi="Times New Roman"/>
          <w:kern w:val="2"/>
          <w:sz w:val="28"/>
          <w:szCs w:val="28"/>
        </w:rPr>
        <w:t>В среднем годовой турпоток составляет 37 тысяч человек.</w:t>
      </w:r>
    </w:p>
    <w:p w:rsidR="0016194C" w:rsidRPr="00BE4FE1" w:rsidRDefault="0016194C" w:rsidP="0033386A">
      <w:pPr>
        <w:shd w:val="clear" w:color="auto" w:fill="FFFFFF"/>
        <w:spacing w:after="0" w:line="240" w:lineRule="auto"/>
        <w:ind w:firstLine="851"/>
        <w:jc w:val="both"/>
        <w:rPr>
          <w:rFonts w:ascii="Times New Roman" w:hAnsi="Times New Roman"/>
          <w:kern w:val="2"/>
          <w:sz w:val="28"/>
          <w:szCs w:val="28"/>
        </w:rPr>
      </w:pPr>
      <w:r w:rsidRPr="00BE4FE1">
        <w:rPr>
          <w:rFonts w:ascii="Times New Roman" w:hAnsi="Times New Roman"/>
          <w:kern w:val="2"/>
          <w:sz w:val="28"/>
          <w:szCs w:val="28"/>
        </w:rPr>
        <w:t>По состоянию на 30 декабря 2022 г. на территории Северского района проклассифицировано 6 средств размещения, которые имеют номерной фонд более 90 номеров.</w:t>
      </w:r>
    </w:p>
    <w:p w:rsidR="0016194C" w:rsidRPr="00BE4FE1" w:rsidRDefault="0016194C" w:rsidP="0033386A">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В 2022 ИП Погореловым А.В. получена субсидия в размере 2 млн.</w:t>
      </w:r>
      <w:r w:rsidR="00C16717">
        <w:rPr>
          <w:rFonts w:ascii="Times New Roman" w:hAnsi="Times New Roman"/>
          <w:kern w:val="2"/>
          <w:sz w:val="28"/>
          <w:szCs w:val="28"/>
        </w:rPr>
        <w:t xml:space="preserve"> </w:t>
      </w:r>
      <w:r w:rsidRPr="00BE4FE1">
        <w:rPr>
          <w:rFonts w:ascii="Times New Roman" w:hAnsi="Times New Roman"/>
          <w:kern w:val="2"/>
          <w:sz w:val="28"/>
          <w:szCs w:val="28"/>
        </w:rPr>
        <w:t>руб</w:t>
      </w:r>
      <w:r w:rsidR="00582D07" w:rsidRPr="00BE4FE1">
        <w:rPr>
          <w:rFonts w:ascii="Times New Roman" w:hAnsi="Times New Roman"/>
          <w:kern w:val="2"/>
          <w:sz w:val="28"/>
          <w:szCs w:val="28"/>
        </w:rPr>
        <w:t>лей</w:t>
      </w:r>
      <w:r w:rsidRPr="00BE4FE1">
        <w:rPr>
          <w:rFonts w:ascii="Times New Roman" w:hAnsi="Times New Roman"/>
          <w:kern w:val="2"/>
          <w:sz w:val="28"/>
          <w:szCs w:val="28"/>
        </w:rPr>
        <w:t xml:space="preserve"> на реализацию проекта «Модернизация всесезонной детской туристической базы «Планченские скалы» как стартового лагеря существующих и вновь разрабатываемых туристических и экскурсионных маршрутов».</w:t>
      </w:r>
    </w:p>
    <w:p w:rsidR="0016194C" w:rsidRPr="00BE4FE1" w:rsidRDefault="0016194C" w:rsidP="0033386A">
      <w:pPr>
        <w:spacing w:after="0" w:line="240" w:lineRule="auto"/>
        <w:ind w:firstLine="708"/>
        <w:jc w:val="both"/>
        <w:rPr>
          <w:rFonts w:ascii="Times New Roman" w:hAnsi="Times New Roman"/>
          <w:kern w:val="2"/>
          <w:sz w:val="28"/>
          <w:szCs w:val="28"/>
        </w:rPr>
      </w:pPr>
      <w:r w:rsidRPr="00BE4FE1">
        <w:rPr>
          <w:rFonts w:ascii="Times New Roman" w:hAnsi="Times New Roman"/>
          <w:kern w:val="2"/>
          <w:sz w:val="28"/>
          <w:szCs w:val="28"/>
        </w:rPr>
        <w:t>Объект туристского показа культурно-образовательный комплекс «Хата Атамана» под руководством ИП Шкондиной В.В получена премия администрации Краснодарского края в области туризма в номинации «Лучший объект туристского показа» в размере 300 т</w:t>
      </w:r>
      <w:r w:rsidR="00C536BC">
        <w:rPr>
          <w:rFonts w:ascii="Times New Roman" w:hAnsi="Times New Roman"/>
          <w:kern w:val="2"/>
          <w:sz w:val="28"/>
          <w:szCs w:val="28"/>
        </w:rPr>
        <w:t>ыс</w:t>
      </w:r>
      <w:r w:rsidRPr="00BE4FE1">
        <w:rPr>
          <w:rFonts w:ascii="Times New Roman" w:hAnsi="Times New Roman"/>
          <w:kern w:val="2"/>
          <w:sz w:val="28"/>
          <w:szCs w:val="28"/>
        </w:rPr>
        <w:t>.</w:t>
      </w:r>
      <w:r w:rsidR="00F97986">
        <w:rPr>
          <w:rFonts w:ascii="Times New Roman" w:hAnsi="Times New Roman"/>
          <w:kern w:val="2"/>
          <w:sz w:val="28"/>
          <w:szCs w:val="28"/>
        </w:rPr>
        <w:t xml:space="preserve"> </w:t>
      </w:r>
      <w:r w:rsidRPr="00BE4FE1">
        <w:rPr>
          <w:rFonts w:ascii="Times New Roman" w:hAnsi="Times New Roman"/>
          <w:kern w:val="2"/>
          <w:sz w:val="28"/>
          <w:szCs w:val="28"/>
        </w:rPr>
        <w:t>руб</w:t>
      </w:r>
      <w:r w:rsidR="00F97986">
        <w:rPr>
          <w:rFonts w:ascii="Times New Roman" w:hAnsi="Times New Roman"/>
          <w:kern w:val="2"/>
          <w:sz w:val="28"/>
          <w:szCs w:val="28"/>
        </w:rPr>
        <w:t>лей</w:t>
      </w:r>
      <w:r w:rsidRPr="00BE4FE1">
        <w:rPr>
          <w:rFonts w:ascii="Times New Roman" w:hAnsi="Times New Roman"/>
          <w:kern w:val="2"/>
          <w:sz w:val="28"/>
          <w:szCs w:val="28"/>
        </w:rPr>
        <w:t>.</w:t>
      </w:r>
    </w:p>
    <w:p w:rsidR="0016194C" w:rsidRPr="00BE4FE1" w:rsidRDefault="0016194C" w:rsidP="0033386A">
      <w:pPr>
        <w:pStyle w:val="Standard"/>
        <w:shd w:val="clear" w:color="auto" w:fill="FFFFFF"/>
        <w:spacing w:after="0"/>
        <w:ind w:firstLine="851"/>
        <w:jc w:val="both"/>
        <w:rPr>
          <w:rFonts w:ascii="Times New Roman" w:eastAsia="SimSun" w:hAnsi="Times New Roman" w:cs="Calibri"/>
          <w:kern w:val="2"/>
          <w:sz w:val="28"/>
          <w:szCs w:val="28"/>
          <w:lang w:eastAsia="ar-SA"/>
        </w:rPr>
      </w:pPr>
      <w:r w:rsidRPr="00BE4FE1">
        <w:rPr>
          <w:rFonts w:ascii="Times New Roman" w:eastAsia="SimSun" w:hAnsi="Times New Roman" w:cs="Calibri"/>
          <w:kern w:val="2"/>
          <w:sz w:val="28"/>
          <w:szCs w:val="28"/>
          <w:lang w:eastAsia="ar-SA"/>
        </w:rPr>
        <w:t>В муниципалитете в рамках сетевого партнерства реализуется проект «Сетевое сообщество туристов Северского района - PROтуризм».</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5F5A94" w:rsidRPr="00BE4FE1" w:rsidRDefault="00CD6AAA" w:rsidP="005F5A94">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bookmarkStart w:id="9" w:name="_Hlk126058052"/>
      <w:r w:rsidRPr="00BE4FE1">
        <w:rPr>
          <w:rFonts w:ascii="Times New Roman" w:hAnsi="Times New Roman" w:cs="Times New Roman"/>
          <w:b/>
          <w:bCs/>
          <w:sz w:val="28"/>
          <w:szCs w:val="28"/>
        </w:rPr>
        <w:t>Рынок производства машиностроения и</w:t>
      </w:r>
    </w:p>
    <w:p w:rsidR="003B4294" w:rsidRPr="00BE4FE1" w:rsidRDefault="00CD6AAA" w:rsidP="005F5A94">
      <w:pPr>
        <w:pStyle w:val="a7"/>
        <w:shd w:val="clear" w:color="auto" w:fill="FFFFFF" w:themeFill="background1"/>
        <w:autoSpaceDE w:val="0"/>
        <w:autoSpaceDN w:val="0"/>
        <w:adjustRightInd w:val="0"/>
        <w:spacing w:after="0" w:line="240" w:lineRule="auto"/>
        <w:ind w:left="1069"/>
        <w:jc w:val="center"/>
        <w:rPr>
          <w:rFonts w:ascii="Times New Roman" w:hAnsi="Times New Roman" w:cs="Times New Roman"/>
          <w:b/>
          <w:bCs/>
          <w:sz w:val="28"/>
          <w:szCs w:val="28"/>
        </w:rPr>
      </w:pPr>
      <w:r w:rsidRPr="00BE4FE1">
        <w:rPr>
          <w:rFonts w:ascii="Times New Roman" w:hAnsi="Times New Roman" w:cs="Times New Roman"/>
          <w:b/>
          <w:bCs/>
          <w:sz w:val="28"/>
          <w:szCs w:val="28"/>
        </w:rPr>
        <w:t>металлической обработки.</w:t>
      </w:r>
    </w:p>
    <w:p w:rsidR="00A424BD" w:rsidRPr="00BE4FE1" w:rsidRDefault="0033386A" w:rsidP="00AD0201">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На территории Северского района рынок продукции машиностроения и металлообработки представлен более 15 предприятий</w:t>
      </w:r>
      <w:r w:rsidR="008E061A" w:rsidRPr="00BE4FE1">
        <w:rPr>
          <w:rFonts w:ascii="Times New Roman" w:hAnsi="Times New Roman"/>
          <w:kern w:val="2"/>
          <w:sz w:val="28"/>
          <w:szCs w:val="28"/>
        </w:rPr>
        <w:t xml:space="preserve">. </w:t>
      </w:r>
      <w:r w:rsidR="00A424BD" w:rsidRPr="00BE4FE1">
        <w:rPr>
          <w:rFonts w:ascii="Times New Roman" w:hAnsi="Times New Roman"/>
          <w:kern w:val="2"/>
          <w:sz w:val="28"/>
          <w:szCs w:val="28"/>
        </w:rPr>
        <w:t>На предприятиях трудится порядка 700 человек.</w:t>
      </w:r>
    </w:p>
    <w:p w:rsidR="0033386A" w:rsidRPr="00BE4FE1" w:rsidRDefault="0033386A" w:rsidP="00AD0201">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Производимая продукция включает оборудование для пищевой промышленности, для сельского хозяйства, нефтегазовой промышленности, котельное оборудование, различного типа металлоконструкции и кровельные материалы.</w:t>
      </w:r>
      <w:r w:rsidR="003F3CE1" w:rsidRPr="00BE4FE1">
        <w:rPr>
          <w:rFonts w:ascii="Times New Roman" w:hAnsi="Times New Roman"/>
          <w:kern w:val="2"/>
          <w:sz w:val="28"/>
          <w:szCs w:val="28"/>
        </w:rPr>
        <w:t xml:space="preserve"> </w:t>
      </w:r>
      <w:r w:rsidRPr="00BE4FE1">
        <w:rPr>
          <w:rFonts w:ascii="Times New Roman" w:hAnsi="Times New Roman"/>
          <w:kern w:val="2"/>
          <w:sz w:val="28"/>
          <w:szCs w:val="28"/>
        </w:rPr>
        <w:t>Объем производства крупных и средник предприятий по данному рынку за 11 месяцев 2022 года составил более 5,5 млрд. рублей. Доля машиностроения и металлообработки в общем объеме промышленного производства Северского района составляет 2,6%.</w:t>
      </w:r>
    </w:p>
    <w:p w:rsidR="0033386A" w:rsidRPr="00BE4FE1" w:rsidRDefault="0033386A" w:rsidP="00AD0201">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По результатам выставок предприятия заключили 16 контрактов на общую сумму 21 млн. рублей.</w:t>
      </w:r>
    </w:p>
    <w:p w:rsidR="0033386A" w:rsidRPr="00BE4FE1" w:rsidRDefault="0033386A" w:rsidP="00AD0201">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В 2022 году ООО «ГОСТ» воспользовалось льготным финансированием Фонда развития промышленности Краснодарского края на сумму 25 млн. рублей. 2 представителя данного рынка в 2022 году получили 5,75 млн. рублей от Фонда микрофинансирования Краснодарского края.</w:t>
      </w:r>
    </w:p>
    <w:p w:rsidR="0033386A" w:rsidRPr="00BE4FE1" w:rsidRDefault="0033386A" w:rsidP="00AD0201">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lastRenderedPageBreak/>
        <w:t xml:space="preserve"> На сегодняшний день продукция предприятий: ООО «КЗКЭО «КОГЕНЕРАЦИЯ», ООО «Рубин» и ООО «Белкрас-М» удостоена знаком качества «Сделано на Кубани».</w:t>
      </w:r>
    </w:p>
    <w:bookmarkEnd w:id="9"/>
    <w:p w:rsidR="00A320B1" w:rsidRDefault="00A320B1"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707336" w:rsidRPr="00BE4FE1" w:rsidRDefault="00707336"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1819BA" w:rsidRPr="00BE4FE1" w:rsidRDefault="00CD6AAA" w:rsidP="00C0004C">
      <w:pPr>
        <w:pStyle w:val="a7"/>
        <w:numPr>
          <w:ilvl w:val="0"/>
          <w:numId w:val="15"/>
        </w:numPr>
        <w:shd w:val="clear" w:color="auto" w:fill="FFFFFF" w:themeFill="background1"/>
        <w:autoSpaceDE w:val="0"/>
        <w:autoSpaceDN w:val="0"/>
        <w:adjustRightInd w:val="0"/>
        <w:spacing w:after="0" w:line="240" w:lineRule="auto"/>
        <w:ind w:firstLine="851"/>
        <w:jc w:val="both"/>
        <w:rPr>
          <w:rFonts w:ascii="Times New Roman" w:hAnsi="Times New Roman" w:cs="Times New Roman"/>
          <w:kern w:val="2"/>
          <w:sz w:val="28"/>
          <w:szCs w:val="28"/>
        </w:rPr>
      </w:pPr>
      <w:r w:rsidRPr="00BE4FE1">
        <w:rPr>
          <w:rFonts w:ascii="Times New Roman" w:hAnsi="Times New Roman" w:cs="Times New Roman"/>
          <w:b/>
          <w:bCs/>
          <w:sz w:val="28"/>
          <w:szCs w:val="28"/>
        </w:rPr>
        <w:t>Рынок водоснабжения и водоотведения.</w:t>
      </w:r>
    </w:p>
    <w:p w:rsidR="00301CFA" w:rsidRPr="00BE4FE1" w:rsidRDefault="00301CFA" w:rsidP="00AD0201">
      <w:pPr>
        <w:spacing w:after="0" w:line="240" w:lineRule="auto"/>
        <w:ind w:firstLine="709"/>
        <w:jc w:val="both"/>
        <w:rPr>
          <w:rFonts w:ascii="Times New Roman" w:hAnsi="Times New Roman" w:cs="Times New Roman"/>
          <w:color w:val="000000"/>
          <w:sz w:val="28"/>
          <w:szCs w:val="28"/>
          <w:shd w:val="clear" w:color="auto" w:fill="FFFFFF"/>
          <w:lang w:eastAsia="ru-RU"/>
        </w:rPr>
      </w:pPr>
      <w:r w:rsidRPr="00BE4FE1">
        <w:rPr>
          <w:rFonts w:ascii="Times New Roman" w:hAnsi="Times New Roman" w:cs="Times New Roman"/>
          <w:sz w:val="28"/>
          <w:szCs w:val="28"/>
        </w:rPr>
        <w:t>Водоснабжение на территории сельских и городских поселений МО осуществляет 6 предприятий ЖКХ</w:t>
      </w:r>
      <w:r w:rsidR="008A05AB" w:rsidRPr="00BE4FE1">
        <w:rPr>
          <w:rFonts w:ascii="Times New Roman" w:hAnsi="Times New Roman" w:cs="Times New Roman"/>
          <w:sz w:val="28"/>
          <w:szCs w:val="28"/>
        </w:rPr>
        <w:t xml:space="preserve">. </w:t>
      </w:r>
      <w:r w:rsidRPr="00BE4FE1">
        <w:rPr>
          <w:rFonts w:ascii="Times New Roman" w:hAnsi="Times New Roman" w:cs="Times New Roman"/>
          <w:color w:val="000000"/>
          <w:sz w:val="28"/>
          <w:szCs w:val="28"/>
          <w:shd w:val="clear" w:color="auto" w:fill="FFFFFF"/>
          <w:lang w:eastAsia="ru-RU"/>
        </w:rPr>
        <w:t>Всего водозаборов – 13</w:t>
      </w:r>
      <w:r w:rsidR="001D3571" w:rsidRPr="00BE4FE1">
        <w:rPr>
          <w:rFonts w:ascii="Times New Roman" w:hAnsi="Times New Roman" w:cs="Times New Roman"/>
          <w:color w:val="000000"/>
          <w:sz w:val="28"/>
          <w:szCs w:val="28"/>
          <w:shd w:val="clear" w:color="auto" w:fill="FFFFFF"/>
          <w:lang w:eastAsia="ru-RU"/>
        </w:rPr>
        <w:t xml:space="preserve"> ед.</w:t>
      </w:r>
      <w:r w:rsidRPr="00BE4FE1">
        <w:rPr>
          <w:rFonts w:ascii="Times New Roman" w:hAnsi="Times New Roman" w:cs="Times New Roman"/>
          <w:color w:val="000000"/>
          <w:sz w:val="28"/>
          <w:szCs w:val="28"/>
          <w:shd w:val="clear" w:color="auto" w:fill="FFFFFF"/>
          <w:lang w:eastAsia="ru-RU"/>
        </w:rPr>
        <w:t xml:space="preserve"> </w:t>
      </w:r>
    </w:p>
    <w:p w:rsidR="00301CFA" w:rsidRPr="00BE4FE1" w:rsidRDefault="00301CFA" w:rsidP="00AD0201">
      <w:pPr>
        <w:spacing w:after="0" w:line="240" w:lineRule="auto"/>
        <w:ind w:firstLine="709"/>
        <w:jc w:val="both"/>
        <w:rPr>
          <w:rFonts w:ascii="Times New Roman" w:hAnsi="Times New Roman" w:cs="Times New Roman"/>
          <w:color w:val="000000"/>
          <w:sz w:val="28"/>
          <w:szCs w:val="28"/>
          <w:shd w:val="clear" w:color="auto" w:fill="FFFFFF"/>
          <w:lang w:eastAsia="ru-RU"/>
        </w:rPr>
      </w:pPr>
      <w:r w:rsidRPr="00BE4FE1">
        <w:rPr>
          <w:rFonts w:ascii="Times New Roman" w:hAnsi="Times New Roman" w:cs="Times New Roman"/>
          <w:color w:val="000000"/>
          <w:sz w:val="28"/>
          <w:szCs w:val="28"/>
          <w:shd w:val="clear" w:color="auto" w:fill="FFFFFF"/>
          <w:lang w:eastAsia="ru-RU"/>
        </w:rPr>
        <w:t>Общая мощность водозаборов – 41,49 тыс. м</w:t>
      </w:r>
      <w:r w:rsidRPr="00BE4FE1">
        <w:rPr>
          <w:rFonts w:ascii="Times New Roman" w:hAnsi="Times New Roman" w:cs="Times New Roman"/>
          <w:color w:val="000000"/>
          <w:sz w:val="28"/>
          <w:szCs w:val="28"/>
          <w:shd w:val="clear" w:color="auto" w:fill="FFFFFF"/>
          <w:vertAlign w:val="superscript"/>
          <w:lang w:eastAsia="ru-RU"/>
        </w:rPr>
        <w:t>3</w:t>
      </w:r>
      <w:r w:rsidRPr="00BE4FE1">
        <w:rPr>
          <w:rFonts w:ascii="Times New Roman" w:hAnsi="Times New Roman" w:cs="Times New Roman"/>
          <w:color w:val="000000"/>
          <w:sz w:val="28"/>
          <w:szCs w:val="28"/>
          <w:shd w:val="clear" w:color="auto" w:fill="FFFFFF"/>
          <w:lang w:eastAsia="ru-RU"/>
        </w:rPr>
        <w:t>/сут., которые насчитывают 89 артезианских скважин.</w:t>
      </w:r>
      <w:r w:rsidR="009A7DD2" w:rsidRPr="00BE4FE1">
        <w:rPr>
          <w:rFonts w:ascii="Times New Roman" w:hAnsi="Times New Roman" w:cs="Times New Roman"/>
          <w:color w:val="000000"/>
          <w:sz w:val="28"/>
          <w:szCs w:val="28"/>
          <w:shd w:val="clear" w:color="auto" w:fill="FFFFFF"/>
          <w:lang w:eastAsia="ru-RU"/>
        </w:rPr>
        <w:t xml:space="preserve"> </w:t>
      </w:r>
      <w:r w:rsidRPr="00BE4FE1">
        <w:rPr>
          <w:rFonts w:ascii="Times New Roman" w:hAnsi="Times New Roman" w:cs="Times New Roman"/>
          <w:color w:val="000000"/>
          <w:sz w:val="28"/>
          <w:szCs w:val="28"/>
          <w:shd w:val="clear" w:color="auto" w:fill="FFFFFF"/>
          <w:lang w:eastAsia="ru-RU"/>
        </w:rPr>
        <w:t>Количество ВНС – 13, водонапорных башен – 43, резервуаров чистой воды – 15. Количество населения, обеспеченного услугой централизованного водоснабжения – около 95 тыс. 926 человек, что составляет 78% от общего числа жителей района. Не обеспечены услугой централизованного водоснабжения 24 населенных пункта (хутора)</w:t>
      </w:r>
      <w:r w:rsidR="004B49F0" w:rsidRPr="00BE4FE1">
        <w:rPr>
          <w:rFonts w:ascii="Times New Roman" w:hAnsi="Times New Roman" w:cs="Times New Roman"/>
          <w:color w:val="000000"/>
          <w:sz w:val="28"/>
          <w:szCs w:val="28"/>
          <w:shd w:val="clear" w:color="auto" w:fill="FFFFFF"/>
          <w:lang w:eastAsia="ru-RU"/>
        </w:rPr>
        <w:t>.</w:t>
      </w:r>
    </w:p>
    <w:p w:rsidR="00301CFA" w:rsidRPr="00BE4FE1" w:rsidRDefault="00301CFA" w:rsidP="00AD0201">
      <w:pPr>
        <w:spacing w:after="0" w:line="240" w:lineRule="auto"/>
        <w:ind w:firstLine="709"/>
        <w:jc w:val="both"/>
        <w:rPr>
          <w:rFonts w:ascii="Times New Roman" w:hAnsi="Times New Roman" w:cs="Times New Roman"/>
          <w:color w:val="000000"/>
          <w:sz w:val="28"/>
          <w:szCs w:val="28"/>
          <w:shd w:val="clear" w:color="auto" w:fill="FFFFFF"/>
          <w:lang w:eastAsia="ru-RU"/>
        </w:rPr>
      </w:pPr>
      <w:r w:rsidRPr="00BE4FE1">
        <w:rPr>
          <w:rFonts w:ascii="Times New Roman" w:hAnsi="Times New Roman" w:cs="Times New Roman"/>
          <w:color w:val="000000"/>
          <w:sz w:val="28"/>
          <w:szCs w:val="28"/>
          <w:shd w:val="clear" w:color="auto" w:fill="FFFFFF"/>
          <w:lang w:eastAsia="ru-RU"/>
        </w:rPr>
        <w:t>Протяженность водопроводных сетей – 663,6 км, из них ветхих и нуждающихся в замене 253,9 км (38 %). Заменено в 2022 году – 31,650 км аварийных и ветхих сетей (что составило 100% выполнения плана по 5% замены водопроводных сетей от их общей протяженности).  Фактические потери воды в системах водоснабжения по району составили 28,5 %, нормативные – 32,4 %.</w:t>
      </w:r>
    </w:p>
    <w:p w:rsidR="00301CFA" w:rsidRPr="00BE4FE1" w:rsidRDefault="00301CFA" w:rsidP="00AD0201">
      <w:pPr>
        <w:spacing w:after="0" w:line="240" w:lineRule="auto"/>
        <w:ind w:firstLine="709"/>
        <w:jc w:val="both"/>
        <w:rPr>
          <w:rFonts w:ascii="Times New Roman" w:hAnsi="Times New Roman" w:cs="Times New Roman"/>
          <w:color w:val="000000"/>
          <w:sz w:val="28"/>
          <w:szCs w:val="28"/>
          <w:shd w:val="clear" w:color="auto" w:fill="FFFFFF"/>
          <w:lang w:eastAsia="ru-RU"/>
        </w:rPr>
      </w:pPr>
      <w:r w:rsidRPr="00BE4FE1">
        <w:rPr>
          <w:rFonts w:ascii="Times New Roman" w:hAnsi="Times New Roman" w:cs="Times New Roman"/>
          <w:color w:val="000000"/>
          <w:sz w:val="28"/>
          <w:szCs w:val="28"/>
          <w:shd w:val="clear" w:color="auto" w:fill="FFFFFF"/>
          <w:lang w:eastAsia="ru-RU"/>
        </w:rPr>
        <w:t>Водоотведение и очистку сточных вод на территории сельских (городских) поселений МО осуществляет 5 предприятий ЖКХ</w:t>
      </w:r>
      <w:r w:rsidR="00977BBE" w:rsidRPr="00BE4FE1">
        <w:rPr>
          <w:rFonts w:ascii="Times New Roman" w:hAnsi="Times New Roman" w:cs="Times New Roman"/>
          <w:color w:val="000000"/>
          <w:sz w:val="28"/>
          <w:szCs w:val="28"/>
          <w:shd w:val="clear" w:color="auto" w:fill="FFFFFF"/>
          <w:lang w:eastAsia="ru-RU"/>
        </w:rPr>
        <w:t xml:space="preserve">. </w:t>
      </w:r>
      <w:r w:rsidRPr="00BE4FE1">
        <w:rPr>
          <w:rFonts w:ascii="Times New Roman" w:hAnsi="Times New Roman" w:cs="Times New Roman"/>
          <w:color w:val="000000"/>
          <w:sz w:val="28"/>
          <w:szCs w:val="28"/>
          <w:shd w:val="clear" w:color="auto" w:fill="FFFFFF"/>
          <w:lang w:eastAsia="ru-RU"/>
        </w:rPr>
        <w:t>Количество населения, обеспеченного услугой централизованной канализации – около 30 тыс. 745 человек или 25 % от общего числа жителей района.</w:t>
      </w:r>
      <w:r w:rsidR="004B49F0" w:rsidRPr="00BE4FE1">
        <w:rPr>
          <w:rFonts w:ascii="Times New Roman" w:hAnsi="Times New Roman" w:cs="Times New Roman"/>
          <w:color w:val="000000"/>
          <w:sz w:val="28"/>
          <w:szCs w:val="28"/>
          <w:shd w:val="clear" w:color="auto" w:fill="FFFFFF"/>
          <w:lang w:eastAsia="ru-RU"/>
        </w:rPr>
        <w:t xml:space="preserve"> </w:t>
      </w:r>
      <w:r w:rsidRPr="00BE4FE1">
        <w:rPr>
          <w:rFonts w:ascii="Times New Roman" w:hAnsi="Times New Roman" w:cs="Times New Roman"/>
          <w:color w:val="000000"/>
          <w:sz w:val="28"/>
          <w:szCs w:val="28"/>
          <w:shd w:val="clear" w:color="auto" w:fill="FFFFFF"/>
          <w:lang w:eastAsia="ru-RU"/>
        </w:rPr>
        <w:t>Количество населенных пунктов, не обеспеченных услугой водоотведения – 38.</w:t>
      </w:r>
    </w:p>
    <w:p w:rsidR="007B670C" w:rsidRPr="00BE4FE1" w:rsidRDefault="00301CFA" w:rsidP="00AD0201">
      <w:pPr>
        <w:spacing w:after="0" w:line="240" w:lineRule="auto"/>
        <w:ind w:firstLine="709"/>
        <w:jc w:val="both"/>
        <w:rPr>
          <w:rFonts w:ascii="Times New Roman" w:hAnsi="Times New Roman" w:cs="Times New Roman"/>
          <w:color w:val="000000"/>
          <w:sz w:val="28"/>
          <w:szCs w:val="28"/>
          <w:shd w:val="clear" w:color="auto" w:fill="FFFFFF"/>
          <w:lang w:eastAsia="ru-RU"/>
        </w:rPr>
      </w:pPr>
      <w:r w:rsidRPr="00BE4FE1">
        <w:rPr>
          <w:rFonts w:ascii="Times New Roman" w:hAnsi="Times New Roman" w:cs="Times New Roman"/>
          <w:color w:val="000000"/>
          <w:sz w:val="28"/>
          <w:szCs w:val="28"/>
          <w:shd w:val="clear" w:color="auto" w:fill="FFFFFF"/>
          <w:lang w:eastAsia="ru-RU"/>
        </w:rPr>
        <w:t>Всего на территории района 9 очистных сооружений общей производительностью 9,3 тыс. м</w:t>
      </w:r>
      <w:r w:rsidRPr="00BE4FE1">
        <w:rPr>
          <w:rFonts w:ascii="Times New Roman" w:hAnsi="Times New Roman" w:cs="Times New Roman"/>
          <w:color w:val="000000"/>
          <w:sz w:val="28"/>
          <w:szCs w:val="28"/>
          <w:shd w:val="clear" w:color="auto" w:fill="FFFFFF"/>
          <w:vertAlign w:val="superscript"/>
          <w:lang w:eastAsia="ru-RU"/>
        </w:rPr>
        <w:t>3</w:t>
      </w:r>
      <w:r w:rsidRPr="00BE4FE1">
        <w:rPr>
          <w:rFonts w:ascii="Times New Roman" w:hAnsi="Times New Roman" w:cs="Times New Roman"/>
          <w:color w:val="000000"/>
          <w:sz w:val="28"/>
          <w:szCs w:val="28"/>
          <w:shd w:val="clear" w:color="auto" w:fill="FFFFFF"/>
          <w:lang w:eastAsia="ru-RU"/>
        </w:rPr>
        <w:t>/сут., обслуживаемых предприятиями ЖКХ в 8 населенных пунктах</w:t>
      </w:r>
      <w:r w:rsidR="00EA706A" w:rsidRPr="00BE4FE1">
        <w:rPr>
          <w:rFonts w:ascii="Times New Roman" w:hAnsi="Times New Roman" w:cs="Times New Roman"/>
          <w:color w:val="000000"/>
          <w:sz w:val="28"/>
          <w:szCs w:val="28"/>
          <w:shd w:val="clear" w:color="auto" w:fill="FFFFFF"/>
          <w:lang w:eastAsia="ru-RU"/>
        </w:rPr>
        <w:t>, канализационных насосных станций</w:t>
      </w:r>
      <w:r w:rsidRPr="00BE4FE1">
        <w:rPr>
          <w:rFonts w:ascii="Times New Roman" w:hAnsi="Times New Roman" w:cs="Times New Roman"/>
          <w:color w:val="000000"/>
          <w:sz w:val="28"/>
          <w:szCs w:val="28"/>
          <w:shd w:val="clear" w:color="auto" w:fill="FFFFFF"/>
          <w:lang w:eastAsia="ru-RU"/>
        </w:rPr>
        <w:t xml:space="preserve"> - 25 ед.</w:t>
      </w:r>
    </w:p>
    <w:p w:rsidR="00301CFA" w:rsidRPr="00BE4FE1" w:rsidRDefault="00301CFA" w:rsidP="00AD0201">
      <w:pPr>
        <w:spacing w:after="0" w:line="240" w:lineRule="auto"/>
        <w:ind w:firstLine="709"/>
        <w:jc w:val="both"/>
        <w:rPr>
          <w:rFonts w:ascii="Times New Roman" w:hAnsi="Times New Roman" w:cs="Times New Roman"/>
          <w:color w:val="000000"/>
          <w:sz w:val="28"/>
          <w:szCs w:val="28"/>
          <w:shd w:val="clear" w:color="auto" w:fill="FFFFFF"/>
          <w:lang w:eastAsia="ru-RU"/>
        </w:rPr>
      </w:pPr>
      <w:r w:rsidRPr="00BE4FE1">
        <w:rPr>
          <w:rFonts w:ascii="Times New Roman" w:hAnsi="Times New Roman" w:cs="Times New Roman"/>
          <w:color w:val="000000"/>
          <w:sz w:val="28"/>
          <w:szCs w:val="28"/>
          <w:shd w:val="clear" w:color="auto" w:fill="FFFFFF"/>
          <w:lang w:eastAsia="ru-RU"/>
        </w:rPr>
        <w:t>Протяженность канализационных сетей – 100,2 км, из них ветхих и нуждающихся в замене 28,68 км (29 %). Заменено в 2022 году – 0,130 км.</w:t>
      </w:r>
    </w:p>
    <w:p w:rsidR="00301CFA" w:rsidRPr="00BE4FE1" w:rsidRDefault="00301CFA" w:rsidP="00AD0201">
      <w:pPr>
        <w:spacing w:after="0" w:line="240" w:lineRule="auto"/>
        <w:ind w:firstLine="709"/>
        <w:jc w:val="both"/>
        <w:rPr>
          <w:rFonts w:ascii="Times New Roman" w:hAnsi="Times New Roman" w:cs="Times New Roman"/>
          <w:color w:val="000000"/>
          <w:sz w:val="28"/>
          <w:szCs w:val="28"/>
          <w:shd w:val="clear" w:color="auto" w:fill="FFFFFF"/>
          <w:lang w:eastAsia="ru-RU"/>
        </w:rPr>
      </w:pPr>
      <w:r w:rsidRPr="00BE4FE1">
        <w:rPr>
          <w:rFonts w:ascii="Times New Roman" w:hAnsi="Times New Roman" w:cs="Times New Roman"/>
          <w:color w:val="000000"/>
          <w:sz w:val="28"/>
          <w:szCs w:val="28"/>
          <w:shd w:val="clear" w:color="auto" w:fill="FFFFFF"/>
          <w:lang w:eastAsia="ru-RU"/>
        </w:rPr>
        <w:t>Показатель физического износа сетей водоснабжения и водоотведения составляет 82% (среднекраевой 69%), основного оборудования - 86%.</w:t>
      </w:r>
    </w:p>
    <w:p w:rsidR="00F20593" w:rsidRPr="00BE4FE1" w:rsidRDefault="00F20593"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В 2022 году действовало 2 концессионных соглашения </w:t>
      </w:r>
      <w:r w:rsidR="00970F9B" w:rsidRPr="00BE4FE1">
        <w:rPr>
          <w:rFonts w:ascii="Times New Roman" w:hAnsi="Times New Roman" w:cs="Times New Roman"/>
          <w:sz w:val="28"/>
          <w:szCs w:val="28"/>
        </w:rPr>
        <w:t xml:space="preserve">в данной </w:t>
      </w:r>
      <w:r w:rsidRPr="00BE4FE1">
        <w:rPr>
          <w:rFonts w:ascii="Times New Roman" w:hAnsi="Times New Roman" w:cs="Times New Roman"/>
          <w:sz w:val="28"/>
          <w:szCs w:val="28"/>
        </w:rPr>
        <w:t>сфере ООО «ФКС» с 01.04.2023 г на 10 лет, ООО «Транс-водоканал» с 01.04.2023 г на 10 лет.</w:t>
      </w:r>
    </w:p>
    <w:p w:rsidR="003B4294" w:rsidRPr="00BE4FE1" w:rsidRDefault="00CD6AAA" w:rsidP="00990D43">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Электроэнергетика.</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 xml:space="preserve">Доля организаций частной формы собственности на </w:t>
      </w:r>
      <w:r w:rsidR="00215648" w:rsidRPr="00BE4FE1">
        <w:rPr>
          <w:rFonts w:ascii="Times New Roman" w:eastAsia="Times New Roman" w:hAnsi="Times New Roman" w:cs="Times New Roman"/>
          <w:kern w:val="3"/>
          <w:sz w:val="28"/>
          <w:szCs w:val="28"/>
          <w:lang w:eastAsia="ru-RU"/>
        </w:rPr>
        <w:t>данном</w:t>
      </w:r>
      <w:r w:rsidRPr="00BE4FE1">
        <w:rPr>
          <w:rFonts w:ascii="Times New Roman" w:eastAsia="Times New Roman" w:hAnsi="Times New Roman" w:cs="Times New Roman"/>
          <w:kern w:val="3"/>
          <w:sz w:val="28"/>
          <w:szCs w:val="28"/>
          <w:lang w:eastAsia="ru-RU"/>
        </w:rPr>
        <w:t xml:space="preserve"> рынке составляет 100 %. На территории Северского района услуги по передачи электрической энергии осуществляет филиал ПАО «Россети Кубань» Краснодарские электрические сети.  Для снижения количества аварийных отключений проводится капитальный ремонт оборудования, замена оборудования в рамках инвестиционной программы, техническое обслуживание, обрезка древесно-кустарниковой растительности (далее – ДКР).</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За 12 месяцев 2022 года в рамках ремонтной программы выполнены мероприятия:</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lastRenderedPageBreak/>
        <w:t>- ремонт ВЛ-6/10 кВ протяженностью 44,57 км;</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 обрезка ДКР – 4,3 га;</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 ремонт ВЛ-0,4 кВ с заменой СИП протяженностью 7,8 км;</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 замена опор – 90 шт;</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 ремонт КТП-10/0,4 кВ – 22 шт.</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В рамках технологического присоединения льготной категории граждан выполнены следующие мероприятия:</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 реконструкция сети 10-0,4 кВ – 14,083 км, 8 ТП общей мощностью 2,36 МВА;</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 строительство сети 10-0,4 кВ – 28,041, постоено 22 новых ТП общей мощностью 3,065 МВА.</w:t>
      </w:r>
    </w:p>
    <w:p w:rsidR="00DB30C1" w:rsidRPr="00BE4FE1" w:rsidRDefault="00DB30C1" w:rsidP="00DB30C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 xml:space="preserve">Проводимая работа с потребителями позволяет локально предотвратить масштабные технологические нарушения. </w:t>
      </w:r>
    </w:p>
    <w:p w:rsidR="00DB30C1" w:rsidRPr="00BE4FE1" w:rsidRDefault="00DB30C1"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D32695" w:rsidRPr="00BE4FE1" w:rsidRDefault="00CD6AAA" w:rsidP="006104CB">
      <w:pPr>
        <w:pStyle w:val="a7"/>
        <w:numPr>
          <w:ilvl w:val="0"/>
          <w:numId w:val="15"/>
        </w:numPr>
        <w:autoSpaceDE w:val="0"/>
        <w:autoSpaceDN w:val="0"/>
        <w:adjustRightInd w:val="0"/>
        <w:spacing w:after="0" w:line="240" w:lineRule="auto"/>
        <w:ind w:left="0" w:firstLine="0"/>
        <w:jc w:val="center"/>
        <w:rPr>
          <w:rFonts w:ascii="Times New Roman" w:eastAsia="Times New Roman" w:hAnsi="Times New Roman" w:cs="Times New Roman"/>
          <w:kern w:val="3"/>
          <w:sz w:val="28"/>
          <w:szCs w:val="28"/>
          <w:lang w:eastAsia="ru-RU"/>
        </w:rPr>
      </w:pPr>
      <w:r w:rsidRPr="00BE4FE1">
        <w:rPr>
          <w:rFonts w:ascii="Times New Roman" w:hAnsi="Times New Roman" w:cs="Times New Roman"/>
          <w:b/>
          <w:bCs/>
          <w:sz w:val="28"/>
          <w:szCs w:val="28"/>
        </w:rPr>
        <w:t>Рынок спортивных услуг.</w:t>
      </w:r>
    </w:p>
    <w:p w:rsidR="008D279B" w:rsidRPr="00BE4FE1" w:rsidRDefault="008D279B" w:rsidP="00AD020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Всего на территории муниципального образования Северский район - 200 спортивных сооружений, из них: 2 стадиона, 116 плоскостных сооружений, 36 спортивных залов, 1 крытый объект с искусственным льдом, 2 открытых плавательных бассейна</w:t>
      </w:r>
      <w:r w:rsidR="00EB59B6">
        <w:rPr>
          <w:rFonts w:ascii="Times New Roman" w:eastAsia="Times New Roman" w:hAnsi="Times New Roman" w:cs="Times New Roman"/>
          <w:kern w:val="3"/>
          <w:sz w:val="28"/>
          <w:szCs w:val="28"/>
          <w:lang w:eastAsia="ru-RU"/>
        </w:rPr>
        <w:t>, 8 сооружений для стрелковых видов спорта</w:t>
      </w:r>
      <w:r w:rsidRPr="00BE4FE1">
        <w:rPr>
          <w:rFonts w:ascii="Times New Roman" w:eastAsia="Times New Roman" w:hAnsi="Times New Roman" w:cs="Times New Roman"/>
          <w:kern w:val="3"/>
          <w:sz w:val="28"/>
          <w:szCs w:val="28"/>
          <w:lang w:eastAsia="ru-RU"/>
        </w:rPr>
        <w:t>. На территории Северского района построены и функционируют 20 многофункциональных спортивных площадок, 15 площадок для занятий в</w:t>
      </w:r>
      <w:r w:rsidR="001834BD" w:rsidRPr="00BE4FE1">
        <w:rPr>
          <w:rFonts w:ascii="Times New Roman" w:eastAsia="Times New Roman" w:hAnsi="Times New Roman" w:cs="Times New Roman"/>
          <w:kern w:val="3"/>
          <w:sz w:val="28"/>
          <w:szCs w:val="28"/>
          <w:lang w:eastAsia="ru-RU"/>
        </w:rPr>
        <w:t>о</w:t>
      </w:r>
      <w:r w:rsidRPr="00BE4FE1">
        <w:rPr>
          <w:rFonts w:ascii="Times New Roman" w:eastAsia="Times New Roman" w:hAnsi="Times New Roman" w:cs="Times New Roman"/>
          <w:kern w:val="3"/>
          <w:sz w:val="28"/>
          <w:szCs w:val="28"/>
          <w:lang w:eastAsia="ru-RU"/>
        </w:rPr>
        <w:t xml:space="preserve">ркаутом. </w:t>
      </w:r>
    </w:p>
    <w:p w:rsidR="005B4D70" w:rsidRPr="00BE4FE1" w:rsidRDefault="005B4D70" w:rsidP="00AD0201">
      <w:pPr>
        <w:pStyle w:val="21"/>
        <w:spacing w:line="240" w:lineRule="auto"/>
        <w:ind w:firstLine="709"/>
        <w:rPr>
          <w:szCs w:val="28"/>
        </w:rPr>
      </w:pPr>
      <w:r w:rsidRPr="00BE4FE1">
        <w:rPr>
          <w:szCs w:val="28"/>
        </w:rPr>
        <w:t xml:space="preserve">В течение 2022 года в нашем районе регулярно занимались физической культурой и спортом </w:t>
      </w:r>
      <w:r w:rsidRPr="00BE4FE1">
        <w:t xml:space="preserve">70 800 </w:t>
      </w:r>
      <w:r w:rsidRPr="00BE4FE1">
        <w:rPr>
          <w:szCs w:val="28"/>
        </w:rPr>
        <w:t xml:space="preserve">человек, что составляет </w:t>
      </w:r>
      <w:r w:rsidRPr="00BE4FE1">
        <w:t xml:space="preserve">60,91 % </w:t>
      </w:r>
      <w:r w:rsidRPr="00BE4FE1">
        <w:rPr>
          <w:szCs w:val="28"/>
        </w:rPr>
        <w:t>от числа жителей района. Запланировано на 2022 год 58,1% от числа жителей района. Целевой показатель выполнен в полном объеме.</w:t>
      </w:r>
    </w:p>
    <w:p w:rsidR="005B4D70" w:rsidRPr="00BE4FE1" w:rsidRDefault="005B4D70" w:rsidP="00AD0201">
      <w:pPr>
        <w:spacing w:after="0" w:line="240" w:lineRule="auto"/>
        <w:ind w:firstLine="709"/>
        <w:jc w:val="both"/>
        <w:rPr>
          <w:rFonts w:ascii="Times New Roman" w:eastAsia="Times New Roman" w:hAnsi="Times New Roman" w:cs="Times New Roman"/>
          <w:kern w:val="3"/>
          <w:sz w:val="28"/>
          <w:szCs w:val="28"/>
          <w:lang w:eastAsia="ru-RU"/>
        </w:rPr>
      </w:pPr>
      <w:r w:rsidRPr="00BE4FE1">
        <w:rPr>
          <w:rFonts w:ascii="Times New Roman" w:eastAsia="Times New Roman" w:hAnsi="Times New Roman" w:cs="Times New Roman"/>
          <w:kern w:val="3"/>
          <w:sz w:val="28"/>
          <w:szCs w:val="28"/>
          <w:lang w:eastAsia="ru-RU"/>
        </w:rPr>
        <w:t>Обеспеченность спортивными сооружениями соответствует плану на 2022</w:t>
      </w:r>
      <w:r w:rsidR="00707336">
        <w:rPr>
          <w:rFonts w:ascii="Times New Roman" w:eastAsia="Times New Roman" w:hAnsi="Times New Roman" w:cs="Times New Roman"/>
          <w:kern w:val="3"/>
          <w:sz w:val="28"/>
          <w:szCs w:val="28"/>
          <w:lang w:eastAsia="ru-RU"/>
        </w:rPr>
        <w:t xml:space="preserve"> </w:t>
      </w:r>
      <w:r w:rsidRPr="00BE4FE1">
        <w:rPr>
          <w:rFonts w:ascii="Times New Roman" w:eastAsia="Times New Roman" w:hAnsi="Times New Roman" w:cs="Times New Roman"/>
          <w:kern w:val="3"/>
          <w:sz w:val="28"/>
          <w:szCs w:val="28"/>
          <w:lang w:eastAsia="ru-RU"/>
        </w:rPr>
        <w:t>год и составляет 52,5%.</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color w:val="0070C0"/>
          <w:sz w:val="28"/>
          <w:szCs w:val="28"/>
        </w:rPr>
      </w:pPr>
    </w:p>
    <w:p w:rsidR="003B4294" w:rsidRPr="00BE4FE1" w:rsidRDefault="00CD6AAA" w:rsidP="003709B4">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bookmarkStart w:id="10" w:name="_Hlk126058110"/>
      <w:r w:rsidRPr="00BE4FE1">
        <w:rPr>
          <w:rFonts w:ascii="Times New Roman" w:hAnsi="Times New Roman" w:cs="Times New Roman"/>
          <w:b/>
          <w:bCs/>
          <w:sz w:val="28"/>
          <w:szCs w:val="28"/>
        </w:rPr>
        <w:t>Рынок нефтепродуктов.</w:t>
      </w:r>
    </w:p>
    <w:p w:rsidR="00AF275A" w:rsidRPr="00BE4FE1" w:rsidRDefault="00AF275A" w:rsidP="00590AF5">
      <w:pPr>
        <w:shd w:val="clear" w:color="auto" w:fill="FFFFFF"/>
        <w:suppressAutoHyphens w:val="0"/>
        <w:spacing w:after="0" w:line="240" w:lineRule="auto"/>
        <w:ind w:firstLine="708"/>
        <w:jc w:val="both"/>
        <w:rPr>
          <w:rFonts w:ascii="Times New Roman" w:hAnsi="Times New Roman" w:cs="Times New Roman"/>
          <w:bCs/>
          <w:sz w:val="28"/>
          <w:szCs w:val="28"/>
          <w:lang w:val="x-none"/>
        </w:rPr>
      </w:pPr>
      <w:r w:rsidRPr="00BE4FE1">
        <w:rPr>
          <w:rFonts w:ascii="Times New Roman" w:hAnsi="Times New Roman" w:cs="Times New Roman"/>
          <w:bCs/>
          <w:sz w:val="28"/>
          <w:szCs w:val="28"/>
          <w:lang w:val="x-none"/>
        </w:rPr>
        <w:t>На территории район</w:t>
      </w:r>
      <w:r w:rsidR="00E1758D" w:rsidRPr="00BE4FE1">
        <w:rPr>
          <w:rFonts w:ascii="Times New Roman" w:hAnsi="Times New Roman" w:cs="Times New Roman"/>
          <w:bCs/>
          <w:sz w:val="28"/>
          <w:szCs w:val="28"/>
        </w:rPr>
        <w:t>а</w:t>
      </w:r>
      <w:r w:rsidRPr="00BE4FE1">
        <w:rPr>
          <w:rFonts w:ascii="Times New Roman" w:hAnsi="Times New Roman" w:cs="Times New Roman"/>
          <w:bCs/>
          <w:sz w:val="28"/>
          <w:szCs w:val="28"/>
          <w:lang w:val="x-none"/>
        </w:rPr>
        <w:t xml:space="preserve"> осуществляют деятельность </w:t>
      </w:r>
      <w:r w:rsidRPr="00BE4FE1">
        <w:rPr>
          <w:rFonts w:ascii="Times New Roman" w:hAnsi="Times New Roman" w:cs="Times New Roman"/>
          <w:bCs/>
          <w:sz w:val="28"/>
          <w:szCs w:val="28"/>
        </w:rPr>
        <w:t>19</w:t>
      </w:r>
      <w:r w:rsidRPr="00BE4FE1">
        <w:rPr>
          <w:rFonts w:ascii="Times New Roman" w:hAnsi="Times New Roman" w:cs="Times New Roman"/>
          <w:bCs/>
          <w:sz w:val="28"/>
          <w:szCs w:val="28"/>
          <w:lang w:val="x-none"/>
        </w:rPr>
        <w:t xml:space="preserve"> автозаправочных станций, реализующие разные виды топлива, бензин, дизельное топливо, а также газ. При совместной работе с министерством топливно-энергетического комплекса и жилищно-коммунального хозяйства Краснодарского края, проводится мониторинг объемов реализации топлива и ценах на территории Северского района.</w:t>
      </w:r>
    </w:p>
    <w:p w:rsidR="00AF275A" w:rsidRPr="00BE4FE1" w:rsidRDefault="00AF275A" w:rsidP="00590AF5">
      <w:pPr>
        <w:shd w:val="clear" w:color="auto" w:fill="FFFFFF"/>
        <w:suppressAutoHyphens w:val="0"/>
        <w:spacing w:after="0" w:line="240" w:lineRule="auto"/>
        <w:ind w:firstLine="708"/>
        <w:jc w:val="both"/>
        <w:rPr>
          <w:rFonts w:ascii="Times New Roman" w:hAnsi="Times New Roman" w:cs="Times New Roman"/>
          <w:bCs/>
          <w:sz w:val="28"/>
          <w:szCs w:val="28"/>
          <w:lang w:val="x-none"/>
        </w:rPr>
      </w:pPr>
      <w:r w:rsidRPr="00BE4FE1">
        <w:rPr>
          <w:rFonts w:ascii="Times New Roman" w:hAnsi="Times New Roman" w:cs="Times New Roman"/>
          <w:bCs/>
          <w:sz w:val="28"/>
          <w:szCs w:val="28"/>
          <w:lang w:val="x-none"/>
        </w:rPr>
        <w:t>Так по данным, предоставленным в управление по развитию малого бизнеса и потребительской сферы за 2022 год (2 заправки) реализованы следующие объемы: АИ92 – 1386,4 тонн., АИ95 – 639,7 тонн., ДТ – 254,6 тонн.</w:t>
      </w:r>
    </w:p>
    <w:p w:rsidR="00AF275A" w:rsidRPr="00BE4FE1" w:rsidRDefault="00AF275A" w:rsidP="00590AF5">
      <w:pPr>
        <w:shd w:val="clear" w:color="auto" w:fill="FFFFFF"/>
        <w:suppressAutoHyphens w:val="0"/>
        <w:spacing w:after="0" w:line="240" w:lineRule="auto"/>
        <w:jc w:val="both"/>
        <w:rPr>
          <w:rFonts w:ascii="Times New Roman" w:hAnsi="Times New Roman" w:cs="Times New Roman"/>
          <w:bCs/>
          <w:sz w:val="28"/>
          <w:szCs w:val="28"/>
          <w:lang w:val="x-none"/>
        </w:rPr>
      </w:pPr>
      <w:r w:rsidRPr="00BE4FE1">
        <w:rPr>
          <w:rFonts w:ascii="Times New Roman" w:hAnsi="Times New Roman" w:cs="Times New Roman"/>
          <w:bCs/>
          <w:sz w:val="28"/>
          <w:szCs w:val="28"/>
          <w:lang w:val="x-none"/>
        </w:rPr>
        <w:t>Инфраструктура заправок постоянно развивается.</w:t>
      </w:r>
    </w:p>
    <w:p w:rsidR="00C23456" w:rsidRPr="00BE4FE1" w:rsidRDefault="00C23456" w:rsidP="00AD0201">
      <w:pPr>
        <w:spacing w:after="0" w:line="240" w:lineRule="auto"/>
        <w:ind w:firstLine="709"/>
        <w:jc w:val="both"/>
        <w:rPr>
          <w:rFonts w:ascii="Times New Roman" w:hAnsi="Times New Roman"/>
          <w:kern w:val="2"/>
          <w:sz w:val="28"/>
          <w:szCs w:val="28"/>
        </w:rPr>
      </w:pPr>
      <w:r w:rsidRPr="00BE4FE1">
        <w:rPr>
          <w:rFonts w:ascii="Times New Roman" w:hAnsi="Times New Roman"/>
          <w:kern w:val="2"/>
          <w:sz w:val="28"/>
          <w:szCs w:val="28"/>
        </w:rPr>
        <w:t>На территории Северского района присутствуют два крупных предприятия нефтеперерабатывающей отрасли ООО «Афипский НПЗ» и ООО «Ильский НПЗ».</w:t>
      </w:r>
    </w:p>
    <w:p w:rsidR="003645DE" w:rsidRPr="00BE4FE1" w:rsidRDefault="003645DE" w:rsidP="00AD0201">
      <w:pPr>
        <w:pStyle w:val="Standard"/>
        <w:shd w:val="clear" w:color="auto" w:fill="FFFFFF"/>
        <w:spacing w:after="0"/>
        <w:ind w:firstLine="709"/>
        <w:jc w:val="both"/>
        <w:rPr>
          <w:rFonts w:ascii="Times New Roman" w:eastAsia="SimSun" w:hAnsi="Times New Roman" w:cs="Calibri"/>
          <w:kern w:val="2"/>
          <w:sz w:val="28"/>
          <w:szCs w:val="28"/>
          <w:lang w:eastAsia="ar-SA"/>
        </w:rPr>
      </w:pPr>
      <w:r w:rsidRPr="00BE4FE1">
        <w:rPr>
          <w:rFonts w:ascii="Times New Roman" w:eastAsia="SimSun" w:hAnsi="Times New Roman" w:cs="Calibri"/>
          <w:kern w:val="2"/>
          <w:sz w:val="28"/>
          <w:szCs w:val="28"/>
          <w:lang w:eastAsia="ar-SA"/>
        </w:rPr>
        <w:lastRenderedPageBreak/>
        <w:t>Доля организаций частного сектора на рынке нефтепродуктов в настоящее время составляет 100%.</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201CDE" w:rsidRPr="00BE4FE1" w:rsidRDefault="00CD6AAA" w:rsidP="00201CDE">
      <w:pPr>
        <w:pStyle w:val="a7"/>
        <w:numPr>
          <w:ilvl w:val="0"/>
          <w:numId w:val="15"/>
        </w:num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BE4FE1">
        <w:rPr>
          <w:rFonts w:ascii="Times New Roman" w:hAnsi="Times New Roman" w:cs="Times New Roman"/>
          <w:b/>
          <w:bCs/>
          <w:sz w:val="28"/>
          <w:szCs w:val="28"/>
        </w:rPr>
        <w:t xml:space="preserve">Рынок </w:t>
      </w:r>
      <w:r w:rsidR="004F1AAF" w:rsidRPr="00BE4FE1">
        <w:rPr>
          <w:rFonts w:ascii="Times New Roman" w:hAnsi="Times New Roman" w:cs="Times New Roman"/>
          <w:b/>
          <w:bCs/>
          <w:sz w:val="28"/>
          <w:szCs w:val="28"/>
        </w:rPr>
        <w:t>х</w:t>
      </w:r>
      <w:r w:rsidRPr="00BE4FE1">
        <w:rPr>
          <w:rFonts w:ascii="Times New Roman" w:hAnsi="Times New Roman" w:cs="Times New Roman"/>
          <w:b/>
          <w:bCs/>
          <w:sz w:val="28"/>
          <w:szCs w:val="28"/>
        </w:rPr>
        <w:t xml:space="preserve">имических средств и химических продуктов, </w:t>
      </w:r>
    </w:p>
    <w:p w:rsidR="002F503E" w:rsidRPr="00BE4FE1" w:rsidRDefault="00CD6AAA" w:rsidP="00201CDE">
      <w:pPr>
        <w:pStyle w:val="a7"/>
        <w:shd w:val="clear" w:color="auto" w:fill="FFFFFF" w:themeFill="background1"/>
        <w:autoSpaceDE w:val="0"/>
        <w:autoSpaceDN w:val="0"/>
        <w:adjustRightInd w:val="0"/>
        <w:spacing w:after="0" w:line="240" w:lineRule="auto"/>
        <w:ind w:left="1069"/>
        <w:jc w:val="center"/>
        <w:rPr>
          <w:rFonts w:ascii="Times New Roman" w:hAnsi="Times New Roman" w:cs="Times New Roman"/>
          <w:sz w:val="28"/>
          <w:szCs w:val="28"/>
        </w:rPr>
      </w:pPr>
      <w:r w:rsidRPr="00BE4FE1">
        <w:rPr>
          <w:rFonts w:ascii="Times New Roman" w:hAnsi="Times New Roman" w:cs="Times New Roman"/>
          <w:b/>
          <w:bCs/>
          <w:sz w:val="28"/>
          <w:szCs w:val="28"/>
        </w:rPr>
        <w:t>резиновых и пластмассовых изделий.</w:t>
      </w:r>
      <w:bookmarkEnd w:id="10"/>
    </w:p>
    <w:p w:rsidR="00A7445A" w:rsidRPr="00BE4FE1" w:rsidRDefault="00A7445A" w:rsidP="00A7445A">
      <w:pPr>
        <w:shd w:val="clear" w:color="auto" w:fill="FFFFFF" w:themeFill="background1"/>
        <w:spacing w:after="0" w:line="240" w:lineRule="auto"/>
        <w:ind w:firstLine="731"/>
        <w:jc w:val="both"/>
        <w:rPr>
          <w:rFonts w:ascii="Times New Roman" w:hAnsi="Times New Roman" w:cs="Times New Roman"/>
          <w:sz w:val="28"/>
          <w:szCs w:val="28"/>
        </w:rPr>
      </w:pPr>
      <w:r w:rsidRPr="00BE4FE1">
        <w:rPr>
          <w:rFonts w:ascii="Times New Roman" w:hAnsi="Times New Roman" w:cs="Times New Roman"/>
          <w:sz w:val="28"/>
          <w:szCs w:val="28"/>
        </w:rPr>
        <w:t xml:space="preserve">На территории Северского района рынок </w:t>
      </w:r>
      <w:r w:rsidRPr="00BE4FE1">
        <w:rPr>
          <w:rFonts w:ascii="Times New Roman" w:eastAsia="Times New Roman" w:hAnsi="Times New Roman" w:cs="Times New Roman"/>
          <w:color w:val="000000" w:themeColor="text1"/>
          <w:sz w:val="28"/>
          <w:szCs w:val="28"/>
          <w:lang w:eastAsia="ru-RU"/>
        </w:rPr>
        <w:t>химических веществ и химических продуктов, резиновых и пластмассовых изделий</w:t>
      </w:r>
      <w:r w:rsidRPr="00BE4FE1">
        <w:rPr>
          <w:rFonts w:ascii="Times New Roman" w:hAnsi="Times New Roman" w:cs="Times New Roman"/>
          <w:sz w:val="28"/>
          <w:szCs w:val="28"/>
        </w:rPr>
        <w:t xml:space="preserve"> представлен               11</w:t>
      </w:r>
      <w:r w:rsidRPr="00BE4FE1">
        <w:rPr>
          <w:rFonts w:ascii="Times New Roman" w:hAnsi="Times New Roman" w:cs="Times New Roman"/>
          <w:color w:val="FF0000"/>
          <w:sz w:val="28"/>
          <w:szCs w:val="28"/>
        </w:rPr>
        <w:t xml:space="preserve"> </w:t>
      </w:r>
      <w:r w:rsidRPr="00BE4FE1">
        <w:rPr>
          <w:rFonts w:ascii="Times New Roman" w:hAnsi="Times New Roman" w:cs="Times New Roman"/>
          <w:sz w:val="28"/>
          <w:szCs w:val="28"/>
        </w:rPr>
        <w:t>хозяйствующими субъектами, из которых два: ТОСП ООО «Новые технологии» и ООО «АЭРО-ПРО» - средние предприятия.</w:t>
      </w:r>
    </w:p>
    <w:p w:rsidR="00A7445A" w:rsidRPr="00BE4FE1" w:rsidRDefault="00A7445A" w:rsidP="00A7445A">
      <w:pPr>
        <w:shd w:val="clear" w:color="auto" w:fill="FFFFFF" w:themeFill="background1"/>
        <w:spacing w:after="0" w:line="240" w:lineRule="auto"/>
        <w:ind w:firstLine="731"/>
        <w:jc w:val="both"/>
        <w:rPr>
          <w:rFonts w:ascii="Times New Roman" w:hAnsi="Times New Roman" w:cs="Times New Roman"/>
          <w:sz w:val="28"/>
          <w:szCs w:val="28"/>
        </w:rPr>
      </w:pPr>
      <w:r w:rsidRPr="00BE4FE1">
        <w:rPr>
          <w:rFonts w:ascii="Times New Roman" w:hAnsi="Times New Roman" w:cs="Times New Roman"/>
          <w:sz w:val="28"/>
          <w:szCs w:val="28"/>
        </w:rPr>
        <w:t>На вышеуказанных предприятиях трудится более 150 человек.</w:t>
      </w:r>
    </w:p>
    <w:p w:rsidR="00A7445A" w:rsidRPr="00BE4FE1" w:rsidRDefault="00A7445A" w:rsidP="00A7445A">
      <w:pPr>
        <w:shd w:val="clear" w:color="auto" w:fill="FFFFFF" w:themeFill="background1"/>
        <w:spacing w:after="0" w:line="240" w:lineRule="auto"/>
        <w:ind w:firstLine="731"/>
        <w:jc w:val="both"/>
        <w:rPr>
          <w:rFonts w:ascii="Times New Roman" w:hAnsi="Times New Roman" w:cs="Times New Roman"/>
          <w:sz w:val="28"/>
          <w:szCs w:val="28"/>
        </w:rPr>
      </w:pPr>
      <w:r w:rsidRPr="00BE4FE1">
        <w:rPr>
          <w:rFonts w:ascii="Times New Roman" w:hAnsi="Times New Roman" w:cs="Times New Roman"/>
          <w:sz w:val="28"/>
          <w:szCs w:val="28"/>
        </w:rPr>
        <w:t>Объем производства крупных и средних предприятий по данному рынку в районе за 2022 года - более 1,1 млрд. рублей, что на 5% выше аналогичного периода 2021 года.</w:t>
      </w:r>
      <w:r w:rsidR="00F23ECC" w:rsidRPr="00BE4FE1">
        <w:rPr>
          <w:rFonts w:ascii="Times New Roman" w:hAnsi="Times New Roman" w:cs="Times New Roman"/>
          <w:sz w:val="28"/>
          <w:szCs w:val="28"/>
        </w:rPr>
        <w:t xml:space="preserve"> </w:t>
      </w:r>
      <w:r w:rsidRPr="00BE4FE1">
        <w:rPr>
          <w:rFonts w:ascii="Times New Roman" w:hAnsi="Times New Roman" w:cs="Times New Roman"/>
          <w:sz w:val="28"/>
          <w:szCs w:val="28"/>
        </w:rPr>
        <w:t>На международной выставке «ИННОПРОМ» ООО «Юг-полимер» заключил 2 соглашения на 86 млн. рублей</w:t>
      </w:r>
    </w:p>
    <w:p w:rsidR="00A7445A" w:rsidRPr="00BE4FE1" w:rsidRDefault="00A7445A" w:rsidP="003B352D">
      <w:pPr>
        <w:shd w:val="clear" w:color="auto" w:fill="FFFFFF" w:themeFill="background1"/>
        <w:autoSpaceDN w:val="0"/>
        <w:spacing w:after="0" w:line="240" w:lineRule="auto"/>
        <w:ind w:firstLine="709"/>
        <w:jc w:val="both"/>
        <w:rPr>
          <w:rFonts w:ascii="Times New Roman" w:hAnsi="Times New Roman" w:cs="Times New Roman"/>
          <w:sz w:val="28"/>
          <w:szCs w:val="28"/>
        </w:rPr>
      </w:pPr>
      <w:r w:rsidRPr="00BE4FE1">
        <w:rPr>
          <w:rFonts w:ascii="Times New Roman" w:eastAsia="Calibri" w:hAnsi="Times New Roman" w:cs="Times New Roman"/>
          <w:color w:val="000000" w:themeColor="text1"/>
          <w:sz w:val="28"/>
          <w:szCs w:val="28"/>
        </w:rPr>
        <w:t xml:space="preserve">В 2022 году </w:t>
      </w:r>
      <w:r w:rsidRPr="00BE4FE1">
        <w:rPr>
          <w:rFonts w:ascii="Times New Roman" w:eastAsia="Andale Sans UI" w:hAnsi="Times New Roman" w:cs="Times New Roman"/>
          <w:color w:val="000000" w:themeColor="text1"/>
          <w:kern w:val="3"/>
          <w:sz w:val="28"/>
          <w:szCs w:val="28"/>
          <w:lang w:eastAsia="ja-JP" w:bidi="fa-IR"/>
        </w:rPr>
        <w:t>Фонд развития промышленности Краснодарского края предоставил льготное финансирование 3 предприятиям Северского района на общую сумму 219,4 млн. рублей.</w:t>
      </w:r>
      <w:r w:rsidR="00BB78E1" w:rsidRPr="00BE4FE1">
        <w:rPr>
          <w:rFonts w:ascii="Times New Roman" w:eastAsia="Andale Sans UI" w:hAnsi="Times New Roman" w:cs="Times New Roman"/>
          <w:color w:val="000000" w:themeColor="text1"/>
          <w:kern w:val="3"/>
          <w:sz w:val="28"/>
          <w:szCs w:val="28"/>
          <w:lang w:eastAsia="ja-JP" w:bidi="fa-IR"/>
        </w:rPr>
        <w:t xml:space="preserve"> </w:t>
      </w:r>
      <w:r w:rsidRPr="00BE4FE1">
        <w:rPr>
          <w:rFonts w:ascii="Times New Roman" w:hAnsi="Times New Roman" w:cs="Times New Roman"/>
          <w:sz w:val="28"/>
          <w:szCs w:val="28"/>
        </w:rPr>
        <w:t>В 2022 году ООО «Кубаньэкопродукт» предоставлена субсидия на возмещение части затрат на уплату 1-го взноса (аванса) при заключении (договора) лизинга оборудования с российскими лизинговыми организациями на общую сумму 175,6 млн. рублей.</w:t>
      </w:r>
      <w:r w:rsidR="00BB78E1" w:rsidRPr="00BE4FE1">
        <w:rPr>
          <w:rFonts w:ascii="Times New Roman" w:hAnsi="Times New Roman" w:cs="Times New Roman"/>
          <w:sz w:val="28"/>
          <w:szCs w:val="28"/>
        </w:rPr>
        <w:t xml:space="preserve"> </w:t>
      </w:r>
      <w:r w:rsidRPr="00BE4FE1">
        <w:rPr>
          <w:rFonts w:ascii="Times New Roman" w:eastAsia="Calibri" w:hAnsi="Times New Roman" w:cs="Times New Roman"/>
          <w:color w:val="000000" w:themeColor="text1"/>
          <w:sz w:val="28"/>
          <w:szCs w:val="28"/>
        </w:rPr>
        <w:t xml:space="preserve">В 2022 году поддержку из средств Фонд микрофинансирования Краснодарского края получил производитель лакокрасочных изделий по ТМ «Лазурит» на общую сумму 4 </w:t>
      </w:r>
      <w:r w:rsidRPr="00BE4FE1">
        <w:rPr>
          <w:rFonts w:ascii="Times New Roman" w:hAnsi="Times New Roman" w:cs="Times New Roman"/>
          <w:sz w:val="28"/>
          <w:szCs w:val="28"/>
        </w:rPr>
        <w:t>млн. рублей.</w:t>
      </w:r>
    </w:p>
    <w:p w:rsidR="00A7445A" w:rsidRPr="00BE4FE1" w:rsidRDefault="008F333B" w:rsidP="00A7445A">
      <w:pPr>
        <w:pStyle w:val="a7"/>
        <w:shd w:val="clear" w:color="auto" w:fill="FFFFFF" w:themeFill="background1"/>
        <w:spacing w:after="0" w:line="240" w:lineRule="auto"/>
        <w:ind w:left="0" w:firstLine="743"/>
        <w:jc w:val="both"/>
        <w:rPr>
          <w:rFonts w:ascii="Times New Roman" w:eastAsia="Times New Roman" w:hAnsi="Times New Roman" w:cs="Times New Roman"/>
          <w:color w:val="000000" w:themeColor="text1"/>
          <w:kern w:val="0"/>
          <w:sz w:val="28"/>
          <w:szCs w:val="28"/>
          <w:lang w:eastAsia="ru-RU"/>
        </w:rPr>
      </w:pPr>
      <w:r w:rsidRPr="00BE4FE1">
        <w:rPr>
          <w:rFonts w:ascii="Times New Roman" w:eastAsia="Times New Roman" w:hAnsi="Times New Roman" w:cs="Times New Roman"/>
          <w:color w:val="000000" w:themeColor="text1"/>
          <w:sz w:val="28"/>
          <w:szCs w:val="28"/>
          <w:lang w:eastAsia="ru-RU"/>
        </w:rPr>
        <w:t>Н</w:t>
      </w:r>
      <w:r w:rsidR="00A7445A" w:rsidRPr="00BE4FE1">
        <w:rPr>
          <w:rFonts w:ascii="Times New Roman" w:eastAsia="Times New Roman" w:hAnsi="Times New Roman" w:cs="Times New Roman"/>
          <w:color w:val="000000" w:themeColor="text1"/>
          <w:sz w:val="28"/>
          <w:szCs w:val="28"/>
          <w:lang w:eastAsia="ru-RU"/>
        </w:rPr>
        <w:t>а товарном рынке существуют проблемные вопросы: отсутствие сырьевой базы, высокая насыщенность российского рынка дешевыми товарами импорта, отсутствие у промышленных предприятий собственных оборотных средств на модернизацию и обновление оборудования.</w:t>
      </w:r>
    </w:p>
    <w:p w:rsidR="003B4294" w:rsidRPr="00BE4FE1" w:rsidRDefault="003B4294" w:rsidP="003B4294">
      <w:pPr>
        <w:pStyle w:val="a7"/>
        <w:shd w:val="clear" w:color="auto" w:fill="FFFFFF" w:themeFill="background1"/>
        <w:autoSpaceDE w:val="0"/>
        <w:autoSpaceDN w:val="0"/>
        <w:adjustRightInd w:val="0"/>
        <w:spacing w:after="0" w:line="240" w:lineRule="auto"/>
        <w:ind w:left="1069"/>
        <w:rPr>
          <w:rFonts w:ascii="Times New Roman" w:hAnsi="Times New Roman" w:cs="Times New Roman"/>
          <w:b/>
          <w:bCs/>
          <w:sz w:val="28"/>
          <w:szCs w:val="28"/>
        </w:rPr>
      </w:pPr>
    </w:p>
    <w:p w:rsidR="00CD6AAA" w:rsidRPr="00BE4FE1" w:rsidRDefault="00CD6AAA" w:rsidP="00460BB0">
      <w:pPr>
        <w:pStyle w:val="a7"/>
        <w:numPr>
          <w:ilvl w:val="0"/>
          <w:numId w:val="15"/>
        </w:numPr>
        <w:shd w:val="clear" w:color="auto" w:fill="FFFFFF"/>
        <w:tabs>
          <w:tab w:val="left" w:pos="709"/>
          <w:tab w:val="left" w:pos="993"/>
        </w:tabs>
        <w:spacing w:after="0" w:line="240" w:lineRule="auto"/>
        <w:ind w:left="709"/>
        <w:jc w:val="center"/>
        <w:rPr>
          <w:rFonts w:ascii="Times New Roman" w:hAnsi="Times New Roman" w:cs="Times New Roman"/>
          <w:color w:val="2E74B5" w:themeColor="accent1" w:themeShade="BF"/>
          <w:sz w:val="28"/>
          <w:szCs w:val="28"/>
        </w:rPr>
      </w:pPr>
      <w:r w:rsidRPr="00BE4FE1">
        <w:rPr>
          <w:rFonts w:ascii="Times New Roman CYR" w:eastAsia="Calibri" w:hAnsi="Times New Roman CYR" w:cs="Times New Roman CYR"/>
          <w:b/>
          <w:bCs/>
          <w:kern w:val="0"/>
          <w:sz w:val="28"/>
          <w:szCs w:val="28"/>
          <w:lang w:eastAsia="en-US"/>
        </w:rPr>
        <w:t>Рынок выполнения работ по благоустройству городской среды.</w:t>
      </w:r>
    </w:p>
    <w:p w:rsidR="006254C0" w:rsidRPr="00BE4FE1" w:rsidRDefault="006254C0" w:rsidP="00AD0201">
      <w:pPr>
        <w:pStyle w:val="Standard"/>
        <w:spacing w:after="0"/>
        <w:ind w:firstLine="709"/>
        <w:jc w:val="both"/>
        <w:rPr>
          <w:rFonts w:ascii="Times New Roman" w:eastAsia="Andale Sans UI" w:hAnsi="Times New Roman"/>
          <w:sz w:val="28"/>
          <w:szCs w:val="28"/>
          <w:lang w:eastAsia="ja-JP"/>
        </w:rPr>
      </w:pPr>
      <w:r w:rsidRPr="00BE4FE1">
        <w:rPr>
          <w:rFonts w:ascii="Times New Roman" w:hAnsi="Times New Roman"/>
          <w:sz w:val="28"/>
          <w:szCs w:val="28"/>
        </w:rPr>
        <w:t>Согласно Федеральному закону от 6 октября 2003 г.№131-ФЗ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w:t>
      </w:r>
    </w:p>
    <w:p w:rsidR="00460BB0" w:rsidRPr="00BE4FE1" w:rsidRDefault="006254C0"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sz w:val="28"/>
          <w:szCs w:val="28"/>
        </w:rPr>
        <w:t>В рамках государственной программы Краснодарского края «Формирование современной городской среды»</w:t>
      </w:r>
      <w:r w:rsidR="00460BB0" w:rsidRPr="00BE4FE1">
        <w:rPr>
          <w:rFonts w:ascii="Times New Roman" w:hAnsi="Times New Roman"/>
          <w:sz w:val="28"/>
          <w:szCs w:val="28"/>
        </w:rPr>
        <w:t xml:space="preserve"> в 2022 году</w:t>
      </w:r>
      <w:r w:rsidRPr="00BE4FE1">
        <w:rPr>
          <w:rFonts w:ascii="Times New Roman" w:hAnsi="Times New Roman"/>
          <w:sz w:val="28"/>
          <w:szCs w:val="28"/>
        </w:rPr>
        <w:t xml:space="preserve"> </w:t>
      </w:r>
      <w:r w:rsidR="00460BB0" w:rsidRPr="00BE4FE1">
        <w:rPr>
          <w:rFonts w:ascii="Times New Roman" w:eastAsia="Calibri" w:hAnsi="Times New Roman" w:cs="Times New Roman"/>
          <w:kern w:val="3"/>
          <w:sz w:val="28"/>
          <w:szCs w:val="28"/>
          <w:lang w:eastAsia="en-US"/>
        </w:rPr>
        <w:t>обустроено две территории: Северское с.п. территория парка «Островок» и в пгт. Афипском благоустройстроен центральный парк</w:t>
      </w:r>
      <w:r w:rsidR="00460BB0" w:rsidRPr="00BE4FE1">
        <w:rPr>
          <w:rFonts w:ascii="Times New Roman" w:hAnsi="Times New Roman" w:cs="Times New Roman"/>
          <w:sz w:val="28"/>
          <w:szCs w:val="28"/>
        </w:rPr>
        <w:t>.</w:t>
      </w:r>
    </w:p>
    <w:p w:rsidR="00393E53" w:rsidRPr="00BE4FE1" w:rsidRDefault="00393E53" w:rsidP="00AD0201">
      <w:pPr>
        <w:pStyle w:val="Standard"/>
        <w:spacing w:after="0"/>
        <w:ind w:firstLine="709"/>
        <w:jc w:val="both"/>
        <w:rPr>
          <w:rFonts w:ascii="Times New Roman" w:hAnsi="Times New Roman"/>
          <w:sz w:val="28"/>
          <w:szCs w:val="28"/>
        </w:rPr>
      </w:pPr>
      <w:r w:rsidRPr="00BE4FE1">
        <w:rPr>
          <w:rFonts w:ascii="Times New Roman" w:hAnsi="Times New Roman"/>
          <w:sz w:val="28"/>
          <w:szCs w:val="28"/>
        </w:rPr>
        <w:t>В 2022 году работу осуществляли 100% организации частной формы собственности: ООО «НовоСитиСтрой» и ООО «Юг-Стройград».</w:t>
      </w:r>
    </w:p>
    <w:p w:rsidR="00DE2967" w:rsidRPr="00BE4FE1" w:rsidRDefault="00DE2967" w:rsidP="00237B28">
      <w:pPr>
        <w:spacing w:after="0" w:line="240" w:lineRule="auto"/>
        <w:jc w:val="center"/>
        <w:rPr>
          <w:rFonts w:ascii="Times New Roman" w:hAnsi="Times New Roman" w:cs="Times New Roman"/>
          <w:b/>
          <w:bCs/>
          <w:sz w:val="28"/>
          <w:szCs w:val="28"/>
        </w:rPr>
      </w:pPr>
    </w:p>
    <w:p w:rsidR="00DE2967" w:rsidRPr="00BE4FE1" w:rsidRDefault="0070109D" w:rsidP="00AD0201">
      <w:pPr>
        <w:spacing w:after="0" w:line="240" w:lineRule="auto"/>
        <w:ind w:firstLine="731"/>
        <w:jc w:val="both"/>
        <w:rPr>
          <w:rFonts w:ascii="Times New Roman" w:hAnsi="Times New Roman" w:cs="Times New Roman"/>
          <w:sz w:val="28"/>
          <w:szCs w:val="28"/>
        </w:rPr>
      </w:pPr>
      <w:r w:rsidRPr="00106BA6">
        <w:rPr>
          <w:rFonts w:ascii="Times New Roman" w:hAnsi="Times New Roman" w:cs="Times New Roman"/>
          <w:b/>
          <w:bCs/>
          <w:color w:val="000000" w:themeColor="text1"/>
          <w:sz w:val="28"/>
          <w:szCs w:val="28"/>
        </w:rPr>
        <w:t>1.2.</w:t>
      </w:r>
      <w:r>
        <w:rPr>
          <w:rFonts w:ascii="Times New Roman" w:hAnsi="Times New Roman" w:cs="Times New Roman"/>
          <w:color w:val="000000" w:themeColor="text1"/>
          <w:sz w:val="28"/>
          <w:szCs w:val="28"/>
        </w:rPr>
        <w:t xml:space="preserve"> </w:t>
      </w:r>
      <w:r w:rsidR="00DE2967" w:rsidRPr="00BE4FE1">
        <w:rPr>
          <w:rFonts w:ascii="Times New Roman" w:hAnsi="Times New Roman" w:cs="Times New Roman"/>
          <w:color w:val="000000" w:themeColor="text1"/>
          <w:sz w:val="28"/>
          <w:szCs w:val="28"/>
        </w:rPr>
        <w:t>В целях популяризации своей продукции</w:t>
      </w:r>
      <w:r w:rsidR="00E5570B">
        <w:rPr>
          <w:rFonts w:ascii="Times New Roman" w:hAnsi="Times New Roman" w:cs="Times New Roman"/>
          <w:color w:val="000000" w:themeColor="text1"/>
          <w:sz w:val="28"/>
          <w:szCs w:val="28"/>
        </w:rPr>
        <w:t xml:space="preserve"> и</w:t>
      </w:r>
      <w:r w:rsidR="00DE2967" w:rsidRPr="00BE4FE1">
        <w:rPr>
          <w:rFonts w:ascii="Times New Roman" w:hAnsi="Times New Roman" w:cs="Times New Roman"/>
          <w:color w:val="000000" w:themeColor="text1"/>
          <w:sz w:val="28"/>
          <w:szCs w:val="28"/>
        </w:rPr>
        <w:t xml:space="preserve"> улучшения ее качества и конкурентоспособности предприятия района ежегодно принимают участие в </w:t>
      </w:r>
      <w:r w:rsidR="0030110E" w:rsidRPr="00BE4FE1">
        <w:rPr>
          <w:rFonts w:ascii="Times New Roman" w:hAnsi="Times New Roman" w:cs="Times New Roman"/>
          <w:color w:val="000000" w:themeColor="text1"/>
          <w:sz w:val="28"/>
          <w:szCs w:val="28"/>
        </w:rPr>
        <w:t>ярмарках и выставках</w:t>
      </w:r>
      <w:r w:rsidR="00DE2967" w:rsidRPr="00BE4FE1">
        <w:rPr>
          <w:rFonts w:ascii="Times New Roman" w:hAnsi="Times New Roman" w:cs="Times New Roman"/>
          <w:color w:val="000000" w:themeColor="text1"/>
          <w:sz w:val="28"/>
          <w:szCs w:val="28"/>
        </w:rPr>
        <w:t>.</w:t>
      </w:r>
      <w:r w:rsidR="00DE2967" w:rsidRPr="00BE4FE1">
        <w:rPr>
          <w:rFonts w:ascii="Times New Roman" w:hAnsi="Times New Roman" w:cs="Times New Roman"/>
          <w:sz w:val="28"/>
          <w:szCs w:val="28"/>
        </w:rPr>
        <w:t xml:space="preserve"> </w:t>
      </w:r>
    </w:p>
    <w:p w:rsidR="009303FC" w:rsidRPr="00BE4FE1" w:rsidRDefault="009303FC" w:rsidP="00AD0201">
      <w:pPr>
        <w:pStyle w:val="10"/>
        <w:shd w:val="clear" w:color="auto" w:fill="FFFFFF"/>
        <w:spacing w:before="0" w:after="0"/>
        <w:ind w:firstLine="731"/>
        <w:jc w:val="both"/>
        <w:rPr>
          <w:sz w:val="28"/>
          <w:szCs w:val="28"/>
        </w:rPr>
      </w:pPr>
      <w:r w:rsidRPr="00BE4FE1">
        <w:rPr>
          <w:sz w:val="28"/>
          <w:szCs w:val="28"/>
        </w:rPr>
        <w:lastRenderedPageBreak/>
        <w:t>В период с 1 по 30 ноября 2022 г. проведен ежегодный мониторинг состояния и развития конкурентной среды на рынках товаров и услуг Северского района. В опросах приняло участие 5015 потребителей, что составляет 4,02% от населения Северского района</w:t>
      </w:r>
      <w:r w:rsidR="00445ED2" w:rsidRPr="00BE4FE1">
        <w:rPr>
          <w:sz w:val="28"/>
          <w:szCs w:val="28"/>
        </w:rPr>
        <w:t>, из них женщины - 52,23%, мужчины – 47,77%</w:t>
      </w:r>
      <w:r w:rsidRPr="00BE4FE1">
        <w:rPr>
          <w:sz w:val="28"/>
          <w:szCs w:val="28"/>
        </w:rPr>
        <w:t>.</w:t>
      </w:r>
      <w:r w:rsidR="00445ED2" w:rsidRPr="00BE4FE1">
        <w:rPr>
          <w:sz w:val="28"/>
          <w:szCs w:val="28"/>
        </w:rPr>
        <w:t xml:space="preserve"> Большая часть прошедших опрос люди в возрасте от 35 до 44 лет – 33,4%</w:t>
      </w:r>
      <w:r w:rsidR="001212CC" w:rsidRPr="00BE4FE1">
        <w:rPr>
          <w:sz w:val="28"/>
          <w:szCs w:val="28"/>
        </w:rPr>
        <w:t>.</w:t>
      </w:r>
    </w:p>
    <w:p w:rsidR="009303FC" w:rsidRPr="00BE4FE1" w:rsidRDefault="00567A17" w:rsidP="00AD0201">
      <w:pPr>
        <w:pStyle w:val="10"/>
        <w:shd w:val="clear" w:color="auto" w:fill="FFFFFF"/>
        <w:spacing w:before="0" w:after="0"/>
        <w:ind w:firstLine="731"/>
        <w:jc w:val="both"/>
        <w:rPr>
          <w:sz w:val="28"/>
          <w:szCs w:val="28"/>
        </w:rPr>
      </w:pPr>
      <w:r w:rsidRPr="00BE4FE1">
        <w:rPr>
          <w:sz w:val="28"/>
          <w:szCs w:val="28"/>
        </w:rPr>
        <w:t>По мнению респондентов, в районе мал организаций:</w:t>
      </w:r>
      <w:r w:rsidR="00963C4A" w:rsidRPr="00BE4FE1">
        <w:rPr>
          <w:sz w:val="28"/>
          <w:szCs w:val="28"/>
        </w:rPr>
        <w:t xml:space="preserve"> </w:t>
      </w:r>
      <w:r w:rsidRPr="00BE4FE1">
        <w:rPr>
          <w:sz w:val="28"/>
          <w:szCs w:val="28"/>
        </w:rPr>
        <w:t>здравоохранения (10,2% опрошенных);</w:t>
      </w:r>
      <w:r w:rsidR="00963C4A" w:rsidRPr="00BE4FE1">
        <w:rPr>
          <w:sz w:val="28"/>
          <w:szCs w:val="28"/>
        </w:rPr>
        <w:t xml:space="preserve"> </w:t>
      </w:r>
      <w:r w:rsidRPr="00BE4FE1">
        <w:rPr>
          <w:sz w:val="28"/>
          <w:szCs w:val="28"/>
        </w:rPr>
        <w:t>спорта (7,0% опрошенных);</w:t>
      </w:r>
      <w:r w:rsidR="00963C4A" w:rsidRPr="00BE4FE1">
        <w:rPr>
          <w:sz w:val="28"/>
          <w:szCs w:val="28"/>
        </w:rPr>
        <w:t xml:space="preserve"> </w:t>
      </w:r>
      <w:r w:rsidRPr="00BE4FE1">
        <w:rPr>
          <w:sz w:val="28"/>
          <w:szCs w:val="28"/>
        </w:rPr>
        <w:t>ЖКХ (6,0% опрошенных);</w:t>
      </w:r>
      <w:r w:rsidR="00963C4A" w:rsidRPr="00BE4FE1">
        <w:rPr>
          <w:sz w:val="28"/>
          <w:szCs w:val="28"/>
        </w:rPr>
        <w:t xml:space="preserve"> </w:t>
      </w:r>
      <w:r w:rsidR="001E7CEF" w:rsidRPr="00BE4FE1">
        <w:rPr>
          <w:sz w:val="28"/>
          <w:szCs w:val="28"/>
        </w:rPr>
        <w:t>с</w:t>
      </w:r>
      <w:r w:rsidRPr="00BE4FE1">
        <w:rPr>
          <w:sz w:val="28"/>
          <w:szCs w:val="28"/>
        </w:rPr>
        <w:t>оциальной сферы (</w:t>
      </w:r>
      <w:r w:rsidR="001E7CEF" w:rsidRPr="00BE4FE1">
        <w:rPr>
          <w:sz w:val="28"/>
          <w:szCs w:val="28"/>
        </w:rPr>
        <w:t>6,0</w:t>
      </w:r>
      <w:r w:rsidRPr="00BE4FE1">
        <w:rPr>
          <w:sz w:val="28"/>
          <w:szCs w:val="28"/>
        </w:rPr>
        <w:t>% опрошенных);</w:t>
      </w:r>
      <w:r w:rsidR="00963C4A" w:rsidRPr="00BE4FE1">
        <w:rPr>
          <w:sz w:val="28"/>
          <w:szCs w:val="28"/>
        </w:rPr>
        <w:t xml:space="preserve"> </w:t>
      </w:r>
      <w:r w:rsidR="001E7CEF" w:rsidRPr="00BE4FE1">
        <w:rPr>
          <w:sz w:val="28"/>
          <w:szCs w:val="28"/>
        </w:rPr>
        <w:t>агропромышленного комплекса</w:t>
      </w:r>
      <w:r w:rsidRPr="00BE4FE1">
        <w:rPr>
          <w:sz w:val="28"/>
          <w:szCs w:val="28"/>
        </w:rPr>
        <w:t xml:space="preserve"> (</w:t>
      </w:r>
      <w:r w:rsidR="001E7CEF" w:rsidRPr="00BE4FE1">
        <w:rPr>
          <w:sz w:val="28"/>
          <w:szCs w:val="28"/>
        </w:rPr>
        <w:t>6,0</w:t>
      </w:r>
      <w:r w:rsidRPr="00BE4FE1">
        <w:rPr>
          <w:sz w:val="28"/>
          <w:szCs w:val="28"/>
        </w:rPr>
        <w:t>% опрошенных)</w:t>
      </w:r>
      <w:r w:rsidR="001E7CEF" w:rsidRPr="00BE4FE1">
        <w:rPr>
          <w:sz w:val="28"/>
          <w:szCs w:val="28"/>
        </w:rPr>
        <w:t>.</w:t>
      </w:r>
    </w:p>
    <w:p w:rsidR="001C6FAA" w:rsidRPr="00BE4FE1" w:rsidRDefault="00963C4A" w:rsidP="00AD0201">
      <w:pPr>
        <w:pStyle w:val="Standard"/>
        <w:shd w:val="clear" w:color="auto" w:fill="FFFFFF" w:themeFill="background1"/>
        <w:spacing w:after="0"/>
        <w:ind w:firstLine="709"/>
        <w:jc w:val="both"/>
        <w:rPr>
          <w:rFonts w:ascii="Times New Roman" w:eastAsia="Times New Roman" w:hAnsi="Times New Roman"/>
          <w:sz w:val="28"/>
          <w:szCs w:val="28"/>
          <w:shd w:val="clear" w:color="auto" w:fill="FFFFFF"/>
          <w:lang w:eastAsia="ru-RU"/>
        </w:rPr>
      </w:pPr>
      <w:r w:rsidRPr="00BE4FE1">
        <w:rPr>
          <w:rFonts w:ascii="Times New Roman" w:eastAsia="Times New Roman" w:hAnsi="Times New Roman"/>
          <w:sz w:val="28"/>
          <w:szCs w:val="28"/>
          <w:shd w:val="clear" w:color="auto" w:fill="FFFFFF"/>
          <w:lang w:eastAsia="ru-RU"/>
        </w:rPr>
        <w:t>Более 60%</w:t>
      </w:r>
      <w:r w:rsidR="00581696" w:rsidRPr="00BE4FE1">
        <w:rPr>
          <w:rFonts w:ascii="Times New Roman" w:eastAsia="Times New Roman" w:hAnsi="Times New Roman"/>
          <w:sz w:val="28"/>
          <w:szCs w:val="28"/>
          <w:shd w:val="clear" w:color="auto" w:fill="FFFFFF"/>
          <w:lang w:eastAsia="ru-RU"/>
        </w:rPr>
        <w:t xml:space="preserve"> потребители удовлетворены или скорее удовлетворены качеством предоставляемых услуг.</w:t>
      </w:r>
    </w:p>
    <w:p w:rsidR="009C0EE2" w:rsidRPr="00BE4FE1" w:rsidRDefault="00BA7753" w:rsidP="00AD0201">
      <w:pPr>
        <w:shd w:val="clear" w:color="auto" w:fill="FFFFFF" w:themeFill="background1"/>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40% опрошенных считают</w:t>
      </w:r>
      <w:r w:rsidR="00FF3C07"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что </w:t>
      </w:r>
      <w:r w:rsidR="009C0EE2" w:rsidRPr="00BE4FE1">
        <w:rPr>
          <w:rFonts w:ascii="Times New Roman" w:eastAsia="Times New Roman" w:hAnsi="Times New Roman" w:cs="Times New Roman"/>
          <w:kern w:val="3"/>
          <w:sz w:val="28"/>
          <w:szCs w:val="28"/>
          <w:shd w:val="clear" w:color="auto" w:fill="FFFFFF"/>
          <w:lang w:eastAsia="ru-RU"/>
        </w:rPr>
        <w:t>уровня качества товаров и услуг на товарных рынках, %</w:t>
      </w:r>
      <w:r w:rsidRPr="00BE4FE1">
        <w:rPr>
          <w:rFonts w:ascii="Times New Roman" w:eastAsia="Times New Roman" w:hAnsi="Times New Roman" w:cs="Times New Roman"/>
          <w:kern w:val="3"/>
          <w:sz w:val="28"/>
          <w:szCs w:val="28"/>
          <w:shd w:val="clear" w:color="auto" w:fill="FFFFFF"/>
          <w:lang w:eastAsia="ru-RU"/>
        </w:rPr>
        <w:t xml:space="preserve"> повысился; 25,1% - не изменился; 16,7% -считают, что уровень снизился.</w:t>
      </w:r>
    </w:p>
    <w:p w:rsidR="00836A0B" w:rsidRPr="00BE4FE1" w:rsidRDefault="005A0F07" w:rsidP="00AD0201">
      <w:pPr>
        <w:shd w:val="clear" w:color="auto" w:fill="FFFFFF" w:themeFill="background1"/>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64,6% респондентов отметили</w:t>
      </w:r>
      <w:r w:rsidR="008C42CD"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что удовлетворены и скорее удовлетворены</w:t>
      </w:r>
      <w:r w:rsidR="00795253" w:rsidRPr="00BE4FE1">
        <w:rPr>
          <w:rFonts w:ascii="Times New Roman" w:eastAsia="Times New Roman" w:hAnsi="Times New Roman" w:cs="Times New Roman"/>
          <w:kern w:val="3"/>
          <w:sz w:val="28"/>
          <w:szCs w:val="28"/>
          <w:shd w:val="clear" w:color="auto" w:fill="FFFFFF"/>
          <w:lang w:eastAsia="ru-RU"/>
        </w:rPr>
        <w:t xml:space="preserve"> доступностью</w:t>
      </w:r>
      <w:r w:rsidR="00DE2967" w:rsidRPr="00BE4FE1">
        <w:rPr>
          <w:rFonts w:ascii="Times New Roman" w:eastAsia="Times New Roman" w:hAnsi="Times New Roman" w:cs="Times New Roman"/>
          <w:kern w:val="3"/>
          <w:sz w:val="28"/>
          <w:szCs w:val="28"/>
          <w:shd w:val="clear" w:color="auto" w:fill="FFFFFF"/>
          <w:lang w:eastAsia="ru-RU"/>
        </w:rPr>
        <w:t xml:space="preserve"> товаров и услуг на товарных рынках</w:t>
      </w:r>
      <w:r w:rsidR="00F35E01" w:rsidRPr="00BE4FE1">
        <w:rPr>
          <w:rFonts w:ascii="Times New Roman" w:eastAsia="Times New Roman" w:hAnsi="Times New Roman" w:cs="Times New Roman"/>
          <w:kern w:val="3"/>
          <w:sz w:val="28"/>
          <w:szCs w:val="28"/>
          <w:shd w:val="clear" w:color="auto" w:fill="FFFFFF"/>
          <w:lang w:eastAsia="ru-RU"/>
        </w:rPr>
        <w:t>.</w:t>
      </w:r>
    </w:p>
    <w:p w:rsidR="00587383" w:rsidRPr="00BE4FE1" w:rsidRDefault="00587383" w:rsidP="00AD0201">
      <w:pPr>
        <w:shd w:val="clear" w:color="auto" w:fill="FFFFFF" w:themeFill="background1"/>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Данные</w:t>
      </w:r>
      <w:r w:rsidR="00D574BC" w:rsidRPr="00BE4FE1">
        <w:rPr>
          <w:rFonts w:ascii="Times New Roman" w:eastAsia="Times New Roman" w:hAnsi="Times New Roman" w:cs="Times New Roman"/>
          <w:kern w:val="3"/>
          <w:sz w:val="28"/>
          <w:szCs w:val="28"/>
          <w:shd w:val="clear" w:color="auto" w:fill="FFFFFF"/>
          <w:lang w:eastAsia="ru-RU"/>
        </w:rPr>
        <w:t xml:space="preserve"> опроса потребителей</w:t>
      </w:r>
      <w:r w:rsidRPr="00BE4FE1">
        <w:rPr>
          <w:rFonts w:ascii="Times New Roman" w:eastAsia="Times New Roman" w:hAnsi="Times New Roman" w:cs="Times New Roman"/>
          <w:kern w:val="3"/>
          <w:sz w:val="28"/>
          <w:szCs w:val="28"/>
          <w:shd w:val="clear" w:color="auto" w:fill="FFFFFF"/>
          <w:lang w:eastAsia="ru-RU"/>
        </w:rPr>
        <w:t>, об изменении уровня доступности товаров и услуг на товарных рынках в течение последних 3 л</w:t>
      </w:r>
      <w:r w:rsidR="00D574BC" w:rsidRPr="00BE4FE1">
        <w:rPr>
          <w:rFonts w:ascii="Times New Roman" w:eastAsia="Times New Roman" w:hAnsi="Times New Roman" w:cs="Times New Roman"/>
          <w:kern w:val="3"/>
          <w:sz w:val="28"/>
          <w:szCs w:val="28"/>
          <w:shd w:val="clear" w:color="auto" w:fill="FFFFFF"/>
          <w:lang w:eastAsia="ru-RU"/>
        </w:rPr>
        <w:t>ет</w:t>
      </w:r>
      <w:r w:rsidRPr="00BE4FE1">
        <w:rPr>
          <w:rFonts w:ascii="Times New Roman" w:eastAsia="Times New Roman" w:hAnsi="Times New Roman" w:cs="Times New Roman"/>
          <w:kern w:val="3"/>
          <w:sz w:val="28"/>
          <w:szCs w:val="28"/>
          <w:shd w:val="clear" w:color="auto" w:fill="FFFFFF"/>
          <w:lang w:eastAsia="ru-RU"/>
        </w:rPr>
        <w:t>:</w:t>
      </w:r>
      <w:r w:rsidR="00D574BC" w:rsidRPr="00BE4FE1">
        <w:rPr>
          <w:rFonts w:ascii="Times New Roman" w:eastAsia="Times New Roman" w:hAnsi="Times New Roman" w:cs="Times New Roman"/>
          <w:kern w:val="3"/>
          <w:sz w:val="28"/>
          <w:szCs w:val="28"/>
          <w:shd w:val="clear" w:color="auto" w:fill="FFFFFF"/>
          <w:lang w:eastAsia="ru-RU"/>
        </w:rPr>
        <w:t xml:space="preserve"> 39,7% - уровень повысился; 14,8% - снизился; 27,2% -не изменился. </w:t>
      </w:r>
    </w:p>
    <w:p w:rsidR="00E035EE" w:rsidRPr="00BE4FE1" w:rsidRDefault="00E035EE" w:rsidP="00AD0201">
      <w:pPr>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Удовлетворенность потребителей характеристиками товаров и услуг на товарных рынках по уровню цен:</w:t>
      </w:r>
      <w:r w:rsidR="004B0120" w:rsidRPr="00BE4FE1">
        <w:rPr>
          <w:rFonts w:ascii="Times New Roman" w:eastAsia="Times New Roman" w:hAnsi="Times New Roman" w:cs="Times New Roman"/>
          <w:kern w:val="3"/>
          <w:sz w:val="28"/>
          <w:szCs w:val="28"/>
          <w:shd w:val="clear" w:color="auto" w:fill="FFFFFF"/>
          <w:lang w:eastAsia="ru-RU"/>
        </w:rPr>
        <w:t xml:space="preserve"> 37,7% - удовлетворены ценами; 19,3% - скорее удовлетворены; 1,2% - не удовлетворены.</w:t>
      </w:r>
    </w:p>
    <w:p w:rsidR="00C93E62" w:rsidRPr="00BE4FE1" w:rsidRDefault="00DB185B" w:rsidP="00AD0201">
      <w:pPr>
        <w:shd w:val="clear" w:color="auto" w:fill="FFFFFF" w:themeFill="background1"/>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xml:space="preserve">62% </w:t>
      </w:r>
      <w:r w:rsidR="009945A4" w:rsidRPr="00BE4FE1">
        <w:rPr>
          <w:rFonts w:ascii="Times New Roman" w:eastAsia="Times New Roman" w:hAnsi="Times New Roman" w:cs="Times New Roman"/>
          <w:kern w:val="3"/>
          <w:sz w:val="28"/>
          <w:szCs w:val="28"/>
          <w:shd w:val="clear" w:color="auto" w:fill="FFFFFF"/>
          <w:lang w:eastAsia="ru-RU"/>
        </w:rPr>
        <w:t>отмечаю рост цен во всех сферах обслуживания</w:t>
      </w:r>
      <w:r w:rsidR="00FA3A67" w:rsidRPr="00BE4FE1">
        <w:rPr>
          <w:rFonts w:ascii="Times New Roman" w:eastAsia="Times New Roman" w:hAnsi="Times New Roman" w:cs="Times New Roman"/>
          <w:kern w:val="3"/>
          <w:sz w:val="28"/>
          <w:szCs w:val="28"/>
          <w:shd w:val="clear" w:color="auto" w:fill="FFFFFF"/>
          <w:lang w:eastAsia="ru-RU"/>
        </w:rPr>
        <w:t>; 12,3% - считают что цены не изменились; 10,5% - цены снизились.</w:t>
      </w:r>
    </w:p>
    <w:p w:rsidR="00A814B3" w:rsidRPr="00BE4FE1" w:rsidRDefault="00E971E1" w:rsidP="00AD0201">
      <w:pPr>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В отчётном периоде</w:t>
      </w:r>
      <w:r w:rsidR="00FA0FDD" w:rsidRPr="00BE4FE1">
        <w:rPr>
          <w:rFonts w:ascii="Times New Roman" w:eastAsia="Times New Roman" w:hAnsi="Times New Roman" w:cs="Times New Roman"/>
          <w:kern w:val="3"/>
          <w:sz w:val="28"/>
          <w:szCs w:val="28"/>
          <w:shd w:val="clear" w:color="auto" w:fill="FFFFFF"/>
          <w:lang w:eastAsia="ru-RU"/>
        </w:rPr>
        <w:t xml:space="preserve"> в администрацию Северского района</w:t>
      </w:r>
      <w:r w:rsidRPr="00BE4FE1">
        <w:rPr>
          <w:rFonts w:ascii="Times New Roman" w:eastAsia="Times New Roman" w:hAnsi="Times New Roman" w:cs="Times New Roman"/>
          <w:kern w:val="3"/>
          <w:sz w:val="28"/>
          <w:szCs w:val="28"/>
          <w:shd w:val="clear" w:color="auto" w:fill="FFFFFF"/>
          <w:lang w:eastAsia="ru-RU"/>
        </w:rPr>
        <w:t xml:space="preserve"> </w:t>
      </w:r>
      <w:r w:rsidR="00FA0FDD" w:rsidRPr="00BE4FE1">
        <w:rPr>
          <w:rFonts w:ascii="Times New Roman" w:eastAsia="Times New Roman" w:hAnsi="Times New Roman" w:cs="Times New Roman"/>
          <w:kern w:val="3"/>
          <w:sz w:val="28"/>
          <w:szCs w:val="28"/>
          <w:shd w:val="clear" w:color="auto" w:fill="FFFFFF"/>
          <w:lang w:eastAsia="ru-RU"/>
        </w:rPr>
        <w:t xml:space="preserve">не поступали </w:t>
      </w:r>
      <w:r w:rsidRPr="00BE4FE1">
        <w:rPr>
          <w:rFonts w:ascii="Times New Roman" w:eastAsia="Times New Roman" w:hAnsi="Times New Roman" w:cs="Times New Roman"/>
          <w:kern w:val="3"/>
          <w:sz w:val="28"/>
          <w:szCs w:val="28"/>
          <w:shd w:val="clear" w:color="auto" w:fill="FFFFFF"/>
          <w:lang w:eastAsia="ru-RU"/>
        </w:rPr>
        <w:t>жалобы со стороны потребителей на качество товаров, работ и услуг</w:t>
      </w:r>
      <w:r w:rsidR="00FA0FDD"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w:t>
      </w:r>
    </w:p>
    <w:p w:rsidR="00AA00F0" w:rsidRPr="00BE4FE1" w:rsidRDefault="00DE2967" w:rsidP="00AD0201">
      <w:pPr>
        <w:shd w:val="clear" w:color="auto" w:fill="FFFFFF" w:themeFill="background1"/>
        <w:spacing w:after="0" w:line="240" w:lineRule="auto"/>
        <w:ind w:firstLine="709"/>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5</w:t>
      </w:r>
      <w:r w:rsidR="00325571" w:rsidRPr="00BE4FE1">
        <w:rPr>
          <w:rFonts w:ascii="Times New Roman" w:eastAsia="Times New Roman" w:hAnsi="Times New Roman" w:cs="Times New Roman"/>
          <w:kern w:val="3"/>
          <w:sz w:val="28"/>
          <w:szCs w:val="28"/>
          <w:shd w:val="clear" w:color="auto" w:fill="FFFFFF"/>
          <w:lang w:eastAsia="ru-RU"/>
        </w:rPr>
        <w:t>7</w:t>
      </w:r>
      <w:r w:rsidRPr="00BE4FE1">
        <w:rPr>
          <w:rFonts w:ascii="Times New Roman" w:eastAsia="Times New Roman" w:hAnsi="Times New Roman" w:cs="Times New Roman"/>
          <w:kern w:val="3"/>
          <w:sz w:val="28"/>
          <w:szCs w:val="28"/>
          <w:shd w:val="clear" w:color="auto" w:fill="FFFFFF"/>
          <w:lang w:eastAsia="ru-RU"/>
        </w:rPr>
        <w:t>,</w:t>
      </w:r>
      <w:r w:rsidR="00325571" w:rsidRPr="00BE4FE1">
        <w:rPr>
          <w:rFonts w:ascii="Times New Roman" w:eastAsia="Times New Roman" w:hAnsi="Times New Roman" w:cs="Times New Roman"/>
          <w:kern w:val="3"/>
          <w:sz w:val="28"/>
          <w:szCs w:val="28"/>
          <w:shd w:val="clear" w:color="auto" w:fill="FFFFFF"/>
          <w:lang w:eastAsia="ru-RU"/>
        </w:rPr>
        <w:t>6</w:t>
      </w:r>
      <w:r w:rsidRPr="00BE4FE1">
        <w:rPr>
          <w:rFonts w:ascii="Times New Roman" w:eastAsia="Times New Roman" w:hAnsi="Times New Roman" w:cs="Times New Roman"/>
          <w:kern w:val="3"/>
          <w:sz w:val="28"/>
          <w:szCs w:val="28"/>
          <w:shd w:val="clear" w:color="auto" w:fill="FFFFFF"/>
          <w:lang w:eastAsia="ru-RU"/>
        </w:rPr>
        <w:t xml:space="preserve">% опрошенных не обращались в отчетном году в надзорные органы за защитой прав потребителей.     </w:t>
      </w:r>
    </w:p>
    <w:p w:rsidR="00DE2967" w:rsidRPr="00BE4FE1" w:rsidRDefault="00DE2967" w:rsidP="00DE2967">
      <w:pPr>
        <w:pStyle w:val="a7"/>
        <w:spacing w:after="0" w:line="240" w:lineRule="auto"/>
        <w:ind w:left="709"/>
        <w:jc w:val="both"/>
        <w:rPr>
          <w:rFonts w:ascii="Times New Roman" w:hAnsi="Times New Roman" w:cs="Times New Roman"/>
          <w:color w:val="2E74B5" w:themeColor="accent1" w:themeShade="BF"/>
          <w:sz w:val="28"/>
          <w:szCs w:val="28"/>
        </w:rPr>
      </w:pPr>
    </w:p>
    <w:p w:rsidR="00DE2967" w:rsidRPr="00BE4FE1" w:rsidRDefault="0066341B" w:rsidP="00A66855">
      <w:pPr>
        <w:shd w:val="clear" w:color="auto" w:fill="FFFFFF" w:themeFill="background1"/>
        <w:spacing w:after="0" w:line="240" w:lineRule="auto"/>
        <w:ind w:firstLine="709"/>
        <w:jc w:val="both"/>
        <w:rPr>
          <w:rFonts w:ascii="Times New Roman" w:eastAsia="Calibri" w:hAnsi="Times New Roman" w:cs="Times New Roman"/>
          <w:sz w:val="28"/>
          <w:szCs w:val="28"/>
          <w:shd w:val="clear" w:color="auto" w:fill="FFFFFF"/>
          <w:lang w:eastAsia="en-US"/>
        </w:rPr>
      </w:pPr>
      <w:r w:rsidRPr="00106BA6">
        <w:rPr>
          <w:rFonts w:ascii="Times New Roman" w:eastAsia="Calibri" w:hAnsi="Times New Roman" w:cs="Times New Roman"/>
          <w:b/>
          <w:bCs/>
          <w:sz w:val="28"/>
          <w:szCs w:val="28"/>
          <w:shd w:val="clear" w:color="auto" w:fill="FFFFFF"/>
          <w:lang w:eastAsia="en-US"/>
        </w:rPr>
        <w:t>1.3.</w:t>
      </w:r>
      <w:r>
        <w:rPr>
          <w:rFonts w:ascii="Times New Roman" w:eastAsia="Calibri" w:hAnsi="Times New Roman" w:cs="Times New Roman"/>
          <w:sz w:val="28"/>
          <w:szCs w:val="28"/>
          <w:shd w:val="clear" w:color="auto" w:fill="FFFFFF"/>
          <w:lang w:eastAsia="en-US"/>
        </w:rPr>
        <w:t xml:space="preserve"> </w:t>
      </w:r>
      <w:r w:rsidR="00DE2967" w:rsidRPr="00BE4FE1">
        <w:rPr>
          <w:rFonts w:ascii="Times New Roman" w:eastAsia="Calibri" w:hAnsi="Times New Roman" w:cs="Times New Roman"/>
          <w:sz w:val="28"/>
          <w:szCs w:val="28"/>
          <w:shd w:val="clear" w:color="auto" w:fill="FFFFFF"/>
          <w:lang w:eastAsia="en-US"/>
        </w:rPr>
        <w:t>По данным опроса об удовлетворенности качеством официальной информации о состоянии конкурентной среды на товарных рынках, можно сделать вывод, что потребители в большей части (</w:t>
      </w:r>
      <w:r w:rsidR="00A66855" w:rsidRPr="00BE4FE1">
        <w:rPr>
          <w:rFonts w:ascii="Times New Roman" w:eastAsia="Calibri" w:hAnsi="Times New Roman" w:cs="Times New Roman"/>
          <w:sz w:val="28"/>
          <w:szCs w:val="28"/>
          <w:shd w:val="clear" w:color="auto" w:fill="FFFFFF"/>
          <w:lang w:eastAsia="en-US"/>
        </w:rPr>
        <w:t xml:space="preserve">более </w:t>
      </w:r>
      <w:r w:rsidR="00DE2967" w:rsidRPr="00BE4FE1">
        <w:rPr>
          <w:rFonts w:ascii="Times New Roman" w:eastAsia="Calibri" w:hAnsi="Times New Roman" w:cs="Times New Roman"/>
          <w:sz w:val="28"/>
          <w:szCs w:val="28"/>
          <w:shd w:val="clear" w:color="auto" w:fill="FFFFFF"/>
          <w:lang w:eastAsia="en-US"/>
        </w:rPr>
        <w:t>7</w:t>
      </w:r>
      <w:r w:rsidR="00A66855" w:rsidRPr="00BE4FE1">
        <w:rPr>
          <w:rFonts w:ascii="Times New Roman" w:eastAsia="Calibri" w:hAnsi="Times New Roman" w:cs="Times New Roman"/>
          <w:sz w:val="28"/>
          <w:szCs w:val="28"/>
          <w:shd w:val="clear" w:color="auto" w:fill="FFFFFF"/>
          <w:lang w:eastAsia="en-US"/>
        </w:rPr>
        <w:t>0</w:t>
      </w:r>
      <w:r w:rsidR="00DE2967" w:rsidRPr="00BE4FE1">
        <w:rPr>
          <w:rFonts w:ascii="Times New Roman" w:eastAsia="Calibri" w:hAnsi="Times New Roman" w:cs="Times New Roman"/>
          <w:sz w:val="28"/>
          <w:szCs w:val="28"/>
          <w:shd w:val="clear" w:color="auto" w:fill="FFFFFF"/>
          <w:lang w:eastAsia="en-US"/>
        </w:rPr>
        <w:t xml:space="preserve">% опрошенных) </w:t>
      </w:r>
      <w:r w:rsidR="00D745F1" w:rsidRPr="00BE4FE1">
        <w:rPr>
          <w:rFonts w:ascii="Times New Roman" w:eastAsia="Calibri" w:hAnsi="Times New Roman" w:cs="Times New Roman"/>
          <w:sz w:val="28"/>
          <w:szCs w:val="28"/>
          <w:shd w:val="clear" w:color="auto" w:fill="FFFFFF"/>
          <w:lang w:eastAsia="en-US"/>
        </w:rPr>
        <w:t>«</w:t>
      </w:r>
      <w:r w:rsidR="00DE2967" w:rsidRPr="00BE4FE1">
        <w:rPr>
          <w:rFonts w:ascii="Times New Roman" w:eastAsia="Calibri" w:hAnsi="Times New Roman" w:cs="Times New Roman"/>
          <w:sz w:val="28"/>
          <w:szCs w:val="28"/>
          <w:shd w:val="clear" w:color="auto" w:fill="FFFFFF"/>
          <w:lang w:eastAsia="en-US"/>
        </w:rPr>
        <w:t>удовлетворены</w:t>
      </w:r>
      <w:r w:rsidR="00D745F1" w:rsidRPr="00BE4FE1">
        <w:rPr>
          <w:rFonts w:ascii="Times New Roman" w:eastAsia="Calibri" w:hAnsi="Times New Roman" w:cs="Times New Roman"/>
          <w:sz w:val="28"/>
          <w:szCs w:val="28"/>
          <w:shd w:val="clear" w:color="auto" w:fill="FFFFFF"/>
          <w:lang w:eastAsia="en-US"/>
        </w:rPr>
        <w:t>» и «скорее удовлетворены»</w:t>
      </w:r>
      <w:r w:rsidR="00DE2967" w:rsidRPr="00BE4FE1">
        <w:rPr>
          <w:rFonts w:ascii="Times New Roman" w:eastAsia="Calibri" w:hAnsi="Times New Roman" w:cs="Times New Roman"/>
          <w:sz w:val="28"/>
          <w:szCs w:val="28"/>
          <w:shd w:val="clear" w:color="auto" w:fill="FFFFFF"/>
          <w:lang w:eastAsia="en-US"/>
        </w:rPr>
        <w:t xml:space="preserve"> качеством размещенной официальной информации</w:t>
      </w:r>
      <w:r w:rsidR="001E37A5" w:rsidRPr="00BE4FE1">
        <w:rPr>
          <w:rFonts w:ascii="Times New Roman" w:eastAsia="Calibri" w:hAnsi="Times New Roman" w:cs="Times New Roman"/>
          <w:sz w:val="28"/>
          <w:szCs w:val="28"/>
          <w:shd w:val="clear" w:color="auto" w:fill="FFFFFF"/>
          <w:lang w:eastAsia="en-US"/>
        </w:rPr>
        <w:t>.</w:t>
      </w:r>
    </w:p>
    <w:p w:rsidR="00DE2967" w:rsidRPr="00BE4FE1" w:rsidRDefault="00DE2967" w:rsidP="005D00EB">
      <w:pPr>
        <w:shd w:val="clear" w:color="auto" w:fill="FFFFFF" w:themeFill="background1"/>
        <w:tabs>
          <w:tab w:val="left" w:pos="0"/>
          <w:tab w:val="left" w:pos="284"/>
        </w:tabs>
        <w:suppressAutoHyphens w:val="0"/>
        <w:spacing w:after="0" w:line="240" w:lineRule="auto"/>
        <w:ind w:firstLine="709"/>
        <w:jc w:val="both"/>
        <w:rPr>
          <w:rFonts w:ascii="Times New Roman" w:eastAsia="Calibri" w:hAnsi="Times New Roman" w:cs="Times New Roman"/>
          <w:sz w:val="28"/>
          <w:szCs w:val="28"/>
          <w:shd w:val="clear" w:color="auto" w:fill="FFFFFF"/>
          <w:lang w:eastAsia="en-US"/>
        </w:rPr>
      </w:pPr>
      <w:r w:rsidRPr="00BE4FE1">
        <w:rPr>
          <w:rFonts w:ascii="Times New Roman" w:eastAsia="Calibri" w:hAnsi="Times New Roman" w:cs="Times New Roman"/>
          <w:sz w:val="28"/>
          <w:szCs w:val="28"/>
          <w:shd w:val="clear" w:color="auto" w:fill="FFFFFF"/>
          <w:lang w:eastAsia="en-US"/>
        </w:rPr>
        <w:t xml:space="preserve">По итогам голосования об удовлетворенности полнотой размещенной информации о конкуренции можно сделать вывод, что более </w:t>
      </w:r>
      <w:r w:rsidR="004A6020" w:rsidRPr="00BE4FE1">
        <w:rPr>
          <w:rFonts w:ascii="Times New Roman" w:eastAsia="Calibri" w:hAnsi="Times New Roman" w:cs="Times New Roman"/>
          <w:sz w:val="28"/>
          <w:szCs w:val="28"/>
          <w:shd w:val="clear" w:color="auto" w:fill="FFFFFF"/>
          <w:lang w:eastAsia="en-US"/>
        </w:rPr>
        <w:t>2</w:t>
      </w:r>
      <w:r w:rsidRPr="00BE4FE1">
        <w:rPr>
          <w:rFonts w:ascii="Times New Roman" w:eastAsia="Calibri" w:hAnsi="Times New Roman" w:cs="Times New Roman"/>
          <w:sz w:val="28"/>
          <w:szCs w:val="28"/>
          <w:shd w:val="clear" w:color="auto" w:fill="FFFFFF"/>
          <w:lang w:eastAsia="en-US"/>
        </w:rPr>
        <w:t>0% опрощенных</w:t>
      </w:r>
      <w:r w:rsidRPr="00BE4FE1">
        <w:rPr>
          <w:rFonts w:ascii="Times New Roman" w:eastAsia="Calibri" w:hAnsi="Times New Roman" w:cs="Times New Roman"/>
          <w:color w:val="FF0000"/>
          <w:sz w:val="28"/>
          <w:szCs w:val="28"/>
          <w:shd w:val="clear" w:color="auto" w:fill="FFFFFF"/>
          <w:lang w:eastAsia="en-US"/>
        </w:rPr>
        <w:t xml:space="preserve"> </w:t>
      </w:r>
      <w:r w:rsidRPr="00BE4FE1">
        <w:rPr>
          <w:rFonts w:ascii="Times New Roman" w:eastAsia="Calibri" w:hAnsi="Times New Roman" w:cs="Times New Roman"/>
          <w:sz w:val="28"/>
          <w:szCs w:val="28"/>
          <w:shd w:val="clear" w:color="auto" w:fill="FFFFFF"/>
          <w:lang w:eastAsia="en-US"/>
        </w:rPr>
        <w:t xml:space="preserve">потребителей и более </w:t>
      </w:r>
      <w:r w:rsidR="00D96119" w:rsidRPr="00BE4FE1">
        <w:rPr>
          <w:rFonts w:ascii="Times New Roman" w:eastAsia="Calibri" w:hAnsi="Times New Roman" w:cs="Times New Roman"/>
          <w:sz w:val="28"/>
          <w:szCs w:val="28"/>
          <w:shd w:val="clear" w:color="auto" w:fill="FFFFFF"/>
          <w:lang w:eastAsia="en-US"/>
        </w:rPr>
        <w:t>70</w:t>
      </w:r>
      <w:r w:rsidRPr="00BE4FE1">
        <w:rPr>
          <w:rFonts w:ascii="Times New Roman" w:eastAsia="Calibri" w:hAnsi="Times New Roman" w:cs="Times New Roman"/>
          <w:sz w:val="28"/>
          <w:szCs w:val="28"/>
          <w:shd w:val="clear" w:color="auto" w:fill="FFFFFF"/>
          <w:lang w:eastAsia="en-US"/>
        </w:rPr>
        <w:t>% юридических лиц</w:t>
      </w:r>
      <w:r w:rsidRPr="00BE4FE1">
        <w:rPr>
          <w:rFonts w:eastAsia="Calibri"/>
          <w:sz w:val="28"/>
          <w:szCs w:val="28"/>
          <w:shd w:val="clear" w:color="auto" w:fill="FFFFFF"/>
          <w:lang w:eastAsia="en-US"/>
        </w:rPr>
        <w:t xml:space="preserve"> </w:t>
      </w:r>
      <w:r w:rsidRPr="00BE4FE1">
        <w:rPr>
          <w:rFonts w:ascii="Times New Roman" w:eastAsia="Calibri" w:hAnsi="Times New Roman" w:cs="Times New Roman"/>
          <w:sz w:val="28"/>
          <w:szCs w:val="28"/>
          <w:shd w:val="clear" w:color="auto" w:fill="FFFFFF"/>
          <w:lang w:eastAsia="en-US"/>
        </w:rPr>
        <w:t>удовлетворены/скорее удовлетворены полнотой размещенной информации.</w:t>
      </w:r>
    </w:p>
    <w:p w:rsidR="00DB2A66" w:rsidRPr="00BE4FE1" w:rsidRDefault="00DE2967" w:rsidP="005D00EB">
      <w:pPr>
        <w:shd w:val="clear" w:color="auto" w:fill="FFFFFF" w:themeFill="background1"/>
        <w:spacing w:after="0" w:line="240" w:lineRule="auto"/>
        <w:ind w:firstLine="709"/>
        <w:jc w:val="both"/>
        <w:rPr>
          <w:rFonts w:ascii="Times New Roman" w:eastAsia="Calibri" w:hAnsi="Times New Roman" w:cs="Times New Roman"/>
          <w:sz w:val="28"/>
          <w:szCs w:val="28"/>
          <w:shd w:val="clear" w:color="auto" w:fill="FFFFFF"/>
          <w:lang w:eastAsia="en-US"/>
        </w:rPr>
      </w:pPr>
      <w:r w:rsidRPr="00BE4FE1">
        <w:rPr>
          <w:rFonts w:ascii="Times New Roman" w:eastAsia="Calibri" w:hAnsi="Times New Roman" w:cs="Times New Roman"/>
          <w:sz w:val="28"/>
          <w:szCs w:val="28"/>
          <w:shd w:val="clear" w:color="auto" w:fill="FFFFFF"/>
          <w:lang w:eastAsia="en-US"/>
        </w:rPr>
        <w:t>При поиске информации о состоянии конкурентной среды на рынках товаров, работ и услуг Краснодарского края и деятельности по содействию развитию конкуренции</w:t>
      </w:r>
      <w:r w:rsidR="00DB2A66" w:rsidRPr="00BE4FE1">
        <w:rPr>
          <w:rFonts w:ascii="Times New Roman" w:eastAsia="Calibri" w:hAnsi="Times New Roman" w:cs="Times New Roman"/>
          <w:sz w:val="28"/>
          <w:szCs w:val="28"/>
          <w:shd w:val="clear" w:color="auto" w:fill="FFFFFF"/>
          <w:lang w:eastAsia="en-US"/>
        </w:rPr>
        <w:t>:</w:t>
      </w:r>
      <w:r w:rsidRPr="00BE4FE1">
        <w:rPr>
          <w:rFonts w:ascii="Times New Roman" w:eastAsia="Calibri" w:hAnsi="Times New Roman" w:cs="Times New Roman"/>
          <w:sz w:val="28"/>
          <w:szCs w:val="28"/>
          <w:shd w:val="clear" w:color="auto" w:fill="FFFFFF"/>
          <w:lang w:eastAsia="en-US"/>
        </w:rPr>
        <w:t xml:space="preserve"> </w:t>
      </w:r>
    </w:p>
    <w:p w:rsidR="00DE2967" w:rsidRPr="00BE4FE1" w:rsidRDefault="00DB2A66" w:rsidP="005D00EB">
      <w:pPr>
        <w:shd w:val="clear" w:color="auto" w:fill="FFFFFF" w:themeFill="background1"/>
        <w:spacing w:after="0" w:line="240" w:lineRule="auto"/>
        <w:ind w:firstLine="709"/>
        <w:jc w:val="both"/>
        <w:rPr>
          <w:rFonts w:ascii="Times New Roman" w:eastAsia="Calibri" w:hAnsi="Times New Roman" w:cs="Times New Roman"/>
          <w:sz w:val="28"/>
          <w:szCs w:val="28"/>
          <w:shd w:val="clear" w:color="auto" w:fill="FFFFFF"/>
          <w:lang w:eastAsia="en-US"/>
        </w:rPr>
      </w:pPr>
      <w:r w:rsidRPr="00BE4FE1">
        <w:rPr>
          <w:rFonts w:ascii="Times New Roman" w:eastAsia="Calibri" w:hAnsi="Times New Roman" w:cs="Times New Roman"/>
          <w:sz w:val="28"/>
          <w:szCs w:val="28"/>
          <w:shd w:val="clear" w:color="auto" w:fill="FFFFFF"/>
          <w:lang w:eastAsia="en-US"/>
        </w:rPr>
        <w:t>- п</w:t>
      </w:r>
      <w:r w:rsidR="00DE2967" w:rsidRPr="00BE4FE1">
        <w:rPr>
          <w:rFonts w:ascii="Times New Roman" w:eastAsia="Calibri" w:hAnsi="Times New Roman" w:cs="Times New Roman"/>
          <w:sz w:val="28"/>
          <w:szCs w:val="28"/>
          <w:shd w:val="clear" w:color="auto" w:fill="FFFFFF"/>
          <w:lang w:eastAsia="en-US"/>
        </w:rPr>
        <w:t>отребители товаров</w:t>
      </w:r>
      <w:r w:rsidRPr="00BE4FE1">
        <w:rPr>
          <w:rFonts w:ascii="Times New Roman" w:eastAsia="Calibri" w:hAnsi="Times New Roman" w:cs="Times New Roman"/>
          <w:sz w:val="28"/>
          <w:szCs w:val="28"/>
          <w:shd w:val="clear" w:color="auto" w:fill="FFFFFF"/>
          <w:lang w:eastAsia="en-US"/>
        </w:rPr>
        <w:t xml:space="preserve"> предпочитают пользоваться</w:t>
      </w:r>
      <w:r w:rsidR="00190F95" w:rsidRPr="00BE4FE1">
        <w:rPr>
          <w:rFonts w:ascii="Times New Roman" w:eastAsia="Calibri" w:hAnsi="Times New Roman" w:cs="Times New Roman"/>
          <w:sz w:val="28"/>
          <w:szCs w:val="28"/>
          <w:shd w:val="clear" w:color="auto" w:fill="FFFFFF"/>
          <w:lang w:eastAsia="en-US"/>
        </w:rPr>
        <w:t xml:space="preserve"> «Официальная информация, размещенная на официальном сайте уполномоченного органа в информационно-телекоммуникационной сети «Интернет» - 22,8%, </w:t>
      </w:r>
      <w:r w:rsidR="00190F95" w:rsidRPr="00BE4FE1">
        <w:rPr>
          <w:rFonts w:ascii="Times New Roman" w:eastAsia="Calibri" w:hAnsi="Times New Roman" w:cs="Times New Roman"/>
          <w:sz w:val="28"/>
          <w:szCs w:val="28"/>
          <w:shd w:val="clear" w:color="auto" w:fill="FFFFFF"/>
          <w:lang w:eastAsia="en-US"/>
        </w:rPr>
        <w:lastRenderedPageBreak/>
        <w:t>«специальными блогами, порталами и прочими электронными ресурсами» – 20,4%, «Официальная информация, размещенная на интернет-портале об инвестиционной деятельности в Краснодарском крае» - 19,7%</w:t>
      </w:r>
      <w:r w:rsidRPr="00BE4FE1">
        <w:rPr>
          <w:rFonts w:ascii="Times New Roman" w:eastAsia="Calibri" w:hAnsi="Times New Roman" w:cs="Times New Roman"/>
          <w:sz w:val="28"/>
          <w:szCs w:val="28"/>
          <w:shd w:val="clear" w:color="auto" w:fill="FFFFFF"/>
          <w:lang w:eastAsia="en-US"/>
        </w:rPr>
        <w:t>, доверяют больше всего</w:t>
      </w:r>
      <w:r w:rsidR="00190F95" w:rsidRPr="00BE4FE1">
        <w:rPr>
          <w:rFonts w:ascii="Times New Roman" w:eastAsia="Calibri" w:hAnsi="Times New Roman" w:cs="Times New Roman"/>
          <w:sz w:val="28"/>
          <w:szCs w:val="28"/>
          <w:shd w:val="clear" w:color="auto" w:fill="FFFFFF"/>
          <w:lang w:eastAsia="en-US"/>
        </w:rPr>
        <w:t xml:space="preserve"> «печатными средствами массовой информации» – 13,6% и «телевидению» – 13,1%</w:t>
      </w:r>
      <w:r w:rsidRPr="00BE4FE1">
        <w:rPr>
          <w:rFonts w:ascii="Times New Roman" w:eastAsia="Calibri" w:hAnsi="Times New Roman" w:cs="Times New Roman"/>
          <w:sz w:val="28"/>
          <w:szCs w:val="28"/>
          <w:shd w:val="clear" w:color="auto" w:fill="FFFFFF"/>
          <w:lang w:eastAsia="en-US"/>
        </w:rPr>
        <w:t>;</w:t>
      </w:r>
    </w:p>
    <w:p w:rsidR="00DB2A66" w:rsidRPr="00BE4FE1" w:rsidRDefault="00DB2A66" w:rsidP="005D00EB">
      <w:pPr>
        <w:shd w:val="clear" w:color="auto" w:fill="FFFFFF" w:themeFill="background1"/>
        <w:spacing w:after="0" w:line="240" w:lineRule="auto"/>
        <w:ind w:firstLine="709"/>
        <w:jc w:val="both"/>
        <w:rPr>
          <w:rFonts w:ascii="Times New Roman" w:eastAsia="Calibri" w:hAnsi="Times New Roman" w:cs="Times New Roman"/>
          <w:sz w:val="28"/>
          <w:szCs w:val="28"/>
          <w:shd w:val="clear" w:color="auto" w:fill="FFFFFF"/>
          <w:lang w:eastAsia="en-US"/>
        </w:rPr>
      </w:pPr>
      <w:r w:rsidRPr="00BE4FE1">
        <w:rPr>
          <w:rFonts w:ascii="Times New Roman" w:eastAsia="Calibri" w:hAnsi="Times New Roman" w:cs="Times New Roman"/>
          <w:sz w:val="28"/>
          <w:szCs w:val="28"/>
          <w:shd w:val="clear" w:color="auto" w:fill="FFFFFF"/>
          <w:lang w:eastAsia="en-US"/>
        </w:rPr>
        <w:t xml:space="preserve">- представители бизнеса предпочитают пользоваться </w:t>
      </w:r>
      <w:r w:rsidR="00190F95" w:rsidRPr="00BE4FE1">
        <w:rPr>
          <w:rFonts w:ascii="Times New Roman" w:eastAsia="Calibri" w:hAnsi="Times New Roman" w:cs="Times New Roman"/>
          <w:sz w:val="28"/>
          <w:szCs w:val="28"/>
          <w:shd w:val="clear" w:color="auto" w:fill="FFFFFF"/>
          <w:lang w:eastAsia="en-US"/>
        </w:rPr>
        <w:t>«</w:t>
      </w:r>
      <w:r w:rsidRPr="00BE4FE1">
        <w:rPr>
          <w:rFonts w:ascii="Times New Roman" w:eastAsia="Calibri" w:hAnsi="Times New Roman" w:cs="Times New Roman"/>
          <w:sz w:val="28"/>
          <w:szCs w:val="28"/>
          <w:shd w:val="clear" w:color="auto" w:fill="FFFFFF"/>
          <w:lang w:eastAsia="en-US"/>
        </w:rPr>
        <w:t>печатными средствами массовой информации</w:t>
      </w:r>
      <w:r w:rsidR="00190F95" w:rsidRPr="00BE4FE1">
        <w:rPr>
          <w:rFonts w:ascii="Times New Roman" w:eastAsia="Calibri" w:hAnsi="Times New Roman" w:cs="Times New Roman"/>
          <w:sz w:val="28"/>
          <w:szCs w:val="28"/>
          <w:shd w:val="clear" w:color="auto" w:fill="FFFFFF"/>
          <w:lang w:eastAsia="en-US"/>
        </w:rPr>
        <w:t>»</w:t>
      </w:r>
      <w:r w:rsidRPr="00BE4FE1">
        <w:rPr>
          <w:rFonts w:ascii="Times New Roman" w:eastAsia="Calibri" w:hAnsi="Times New Roman" w:cs="Times New Roman"/>
          <w:sz w:val="28"/>
          <w:szCs w:val="28"/>
          <w:shd w:val="clear" w:color="auto" w:fill="FFFFFF"/>
          <w:lang w:eastAsia="en-US"/>
        </w:rPr>
        <w:t xml:space="preserve"> – 41,1%, </w:t>
      </w:r>
      <w:r w:rsidR="00190F95" w:rsidRPr="00BE4FE1">
        <w:rPr>
          <w:rFonts w:ascii="Times New Roman" w:eastAsia="Calibri" w:hAnsi="Times New Roman" w:cs="Times New Roman"/>
          <w:sz w:val="28"/>
          <w:szCs w:val="28"/>
          <w:shd w:val="clear" w:color="auto" w:fill="FFFFFF"/>
          <w:lang w:eastAsia="en-US"/>
        </w:rPr>
        <w:t>«</w:t>
      </w:r>
      <w:r w:rsidRPr="00BE4FE1">
        <w:rPr>
          <w:rFonts w:ascii="Times New Roman" w:eastAsia="Calibri" w:hAnsi="Times New Roman" w:cs="Times New Roman"/>
          <w:sz w:val="28"/>
          <w:szCs w:val="28"/>
          <w:shd w:val="clear" w:color="auto" w:fill="FFFFFF"/>
          <w:lang w:eastAsia="en-US"/>
        </w:rPr>
        <w:t>специальными блогами, порталами и прочими электронными ресурсами</w:t>
      </w:r>
      <w:r w:rsidR="00190F95" w:rsidRPr="00BE4FE1">
        <w:rPr>
          <w:rFonts w:ascii="Times New Roman" w:eastAsia="Calibri" w:hAnsi="Times New Roman" w:cs="Times New Roman"/>
          <w:sz w:val="28"/>
          <w:szCs w:val="28"/>
          <w:shd w:val="clear" w:color="auto" w:fill="FFFFFF"/>
          <w:lang w:eastAsia="en-US"/>
        </w:rPr>
        <w:t>»</w:t>
      </w:r>
      <w:r w:rsidRPr="00BE4FE1">
        <w:rPr>
          <w:rFonts w:ascii="Times New Roman" w:eastAsia="Calibri" w:hAnsi="Times New Roman" w:cs="Times New Roman"/>
          <w:sz w:val="28"/>
          <w:szCs w:val="28"/>
          <w:shd w:val="clear" w:color="auto" w:fill="FFFFFF"/>
          <w:lang w:eastAsia="en-US"/>
        </w:rPr>
        <w:t xml:space="preserve"> – 34,8%; доверяют больше всего </w:t>
      </w:r>
      <w:r w:rsidR="00190F95" w:rsidRPr="00BE4FE1">
        <w:rPr>
          <w:rFonts w:ascii="Times New Roman" w:eastAsia="Calibri" w:hAnsi="Times New Roman" w:cs="Times New Roman"/>
          <w:sz w:val="28"/>
          <w:szCs w:val="28"/>
          <w:shd w:val="clear" w:color="auto" w:fill="FFFFFF"/>
          <w:lang w:eastAsia="en-US"/>
        </w:rPr>
        <w:t>«</w:t>
      </w:r>
      <w:r w:rsidRPr="00BE4FE1">
        <w:rPr>
          <w:rFonts w:ascii="Times New Roman" w:eastAsia="Calibri" w:hAnsi="Times New Roman" w:cs="Times New Roman"/>
          <w:sz w:val="28"/>
          <w:szCs w:val="28"/>
          <w:shd w:val="clear" w:color="auto" w:fill="FFFFFF"/>
          <w:lang w:eastAsia="en-US"/>
        </w:rPr>
        <w:t>телевидению</w:t>
      </w:r>
      <w:r w:rsidR="00190F95" w:rsidRPr="00BE4FE1">
        <w:rPr>
          <w:rFonts w:ascii="Times New Roman" w:eastAsia="Calibri" w:hAnsi="Times New Roman" w:cs="Times New Roman"/>
          <w:sz w:val="28"/>
          <w:szCs w:val="28"/>
          <w:shd w:val="clear" w:color="auto" w:fill="FFFFFF"/>
          <w:lang w:eastAsia="en-US"/>
        </w:rPr>
        <w:t>»</w:t>
      </w:r>
      <w:r w:rsidRPr="00BE4FE1">
        <w:rPr>
          <w:rFonts w:ascii="Times New Roman" w:eastAsia="Calibri" w:hAnsi="Times New Roman" w:cs="Times New Roman"/>
          <w:sz w:val="28"/>
          <w:szCs w:val="28"/>
          <w:shd w:val="clear" w:color="auto" w:fill="FFFFFF"/>
          <w:lang w:eastAsia="en-US"/>
        </w:rPr>
        <w:t xml:space="preserve"> – 51,3%;</w:t>
      </w:r>
    </w:p>
    <w:p w:rsidR="00DE2967" w:rsidRPr="00BE4FE1" w:rsidRDefault="00DE2967" w:rsidP="002E4C38">
      <w:pPr>
        <w:pStyle w:val="a7"/>
        <w:spacing w:after="0" w:line="240" w:lineRule="auto"/>
        <w:ind w:left="0"/>
        <w:jc w:val="center"/>
        <w:rPr>
          <w:rFonts w:ascii="Times New Roman" w:hAnsi="Times New Roman" w:cs="Times New Roman"/>
          <w:i/>
          <w:iCs/>
          <w:color w:val="2E74B5" w:themeColor="accent1" w:themeShade="BF"/>
          <w:sz w:val="28"/>
          <w:szCs w:val="28"/>
        </w:rPr>
      </w:pPr>
    </w:p>
    <w:p w:rsidR="00DE2967" w:rsidRPr="00BE4FE1" w:rsidRDefault="005B145C" w:rsidP="00AD0201">
      <w:pPr>
        <w:shd w:val="clear" w:color="auto" w:fill="FFFFFF"/>
        <w:spacing w:after="0" w:line="240" w:lineRule="auto"/>
        <w:ind w:firstLine="709"/>
        <w:jc w:val="both"/>
        <w:rPr>
          <w:rFonts w:ascii="Times New Roman" w:eastAsia="Times New Roman" w:hAnsi="Times New Roman" w:cs="Times New Roman"/>
          <w:bCs/>
          <w:sz w:val="28"/>
          <w:szCs w:val="28"/>
          <w:bdr w:val="none" w:sz="0" w:space="0" w:color="auto" w:frame="1"/>
          <w:shd w:val="clear" w:color="auto" w:fill="FFFFFF"/>
          <w:lang w:eastAsia="ru-RU"/>
        </w:rPr>
      </w:pPr>
      <w:r w:rsidRPr="00106BA6">
        <w:rPr>
          <w:rFonts w:ascii="Times New Roman" w:eastAsia="Calibri" w:hAnsi="Times New Roman" w:cs="Times New Roman"/>
          <w:b/>
          <w:bCs/>
          <w:sz w:val="28"/>
          <w:szCs w:val="28"/>
          <w:shd w:val="clear" w:color="auto" w:fill="FFFFFF"/>
          <w:lang w:eastAsia="en-US"/>
        </w:rPr>
        <w:t>1.4.</w:t>
      </w:r>
      <w:r>
        <w:rPr>
          <w:rFonts w:ascii="Times New Roman" w:eastAsia="Calibri" w:hAnsi="Times New Roman" w:cs="Times New Roman"/>
          <w:sz w:val="28"/>
          <w:szCs w:val="28"/>
          <w:shd w:val="clear" w:color="auto" w:fill="FFFFFF"/>
          <w:lang w:eastAsia="en-US"/>
        </w:rPr>
        <w:t xml:space="preserve"> </w:t>
      </w:r>
      <w:r w:rsidR="00DE2967" w:rsidRPr="00BE4FE1">
        <w:rPr>
          <w:rFonts w:ascii="Times New Roman" w:eastAsia="Calibri" w:hAnsi="Times New Roman" w:cs="Times New Roman"/>
          <w:sz w:val="28"/>
          <w:szCs w:val="28"/>
          <w:shd w:val="clear" w:color="auto" w:fill="FFFFFF"/>
          <w:lang w:eastAsia="en-US"/>
        </w:rPr>
        <w:t xml:space="preserve">Цифровизация в Северском районе внедряется во всех сферах деятельности. Жители </w:t>
      </w:r>
      <w:r w:rsidR="00D21A0C" w:rsidRPr="00BE4FE1">
        <w:rPr>
          <w:rFonts w:ascii="Times New Roman" w:eastAsia="Calibri" w:hAnsi="Times New Roman" w:cs="Times New Roman"/>
          <w:sz w:val="28"/>
          <w:szCs w:val="28"/>
          <w:shd w:val="clear" w:color="auto" w:fill="FFFFFF"/>
          <w:lang w:eastAsia="en-US"/>
        </w:rPr>
        <w:t>активно пользуются широким спектром услуг</w:t>
      </w:r>
      <w:r w:rsidR="0084335B" w:rsidRPr="00BE4FE1">
        <w:rPr>
          <w:rFonts w:ascii="Times New Roman" w:eastAsia="Calibri" w:hAnsi="Times New Roman" w:cs="Times New Roman"/>
          <w:sz w:val="28"/>
          <w:szCs w:val="28"/>
          <w:shd w:val="clear" w:color="auto" w:fill="FFFFFF"/>
          <w:lang w:eastAsia="en-US"/>
        </w:rPr>
        <w:t>, такими как</w:t>
      </w:r>
      <w:r w:rsidR="00D21A0C" w:rsidRPr="00BE4FE1">
        <w:rPr>
          <w:rFonts w:ascii="Times New Roman" w:eastAsia="Calibri" w:hAnsi="Times New Roman" w:cs="Times New Roman"/>
          <w:sz w:val="28"/>
          <w:szCs w:val="28"/>
          <w:shd w:val="clear" w:color="auto" w:fill="FFFFFF"/>
          <w:lang w:eastAsia="en-US"/>
        </w:rPr>
        <w:t xml:space="preserve"> </w:t>
      </w:r>
      <w:r w:rsidR="0084335B" w:rsidRPr="00BE4FE1">
        <w:rPr>
          <w:rFonts w:ascii="Times New Roman" w:eastAsia="Calibri" w:hAnsi="Times New Roman" w:cs="Times New Roman"/>
          <w:sz w:val="28"/>
          <w:szCs w:val="28"/>
          <w:shd w:val="clear" w:color="auto" w:fill="FFFFFF"/>
          <w:lang w:eastAsia="en-US"/>
        </w:rPr>
        <w:t xml:space="preserve">услуги </w:t>
      </w:r>
      <w:r w:rsidR="00D21A0C" w:rsidRPr="00BE4FE1">
        <w:rPr>
          <w:rFonts w:ascii="Times New Roman" w:eastAsia="Calibri" w:hAnsi="Times New Roman" w:cs="Times New Roman"/>
          <w:sz w:val="28"/>
          <w:szCs w:val="28"/>
          <w:shd w:val="clear" w:color="auto" w:fill="FFFFFF"/>
          <w:lang w:eastAsia="en-US"/>
        </w:rPr>
        <w:t>на платформе «Госуслуги»</w:t>
      </w:r>
      <w:r w:rsidR="0084335B" w:rsidRPr="00BE4FE1">
        <w:rPr>
          <w:rFonts w:ascii="Times New Roman" w:eastAsia="Calibri" w:hAnsi="Times New Roman" w:cs="Times New Roman"/>
          <w:sz w:val="28"/>
          <w:szCs w:val="28"/>
          <w:shd w:val="clear" w:color="auto" w:fill="FFFFFF"/>
          <w:lang w:eastAsia="en-US"/>
        </w:rPr>
        <w:t>, оплата по средствам QR-кода, сервисы cash-out</w:t>
      </w:r>
      <w:r w:rsidR="000F4D5B" w:rsidRPr="00BE4FE1">
        <w:rPr>
          <w:rFonts w:ascii="Times New Roman" w:eastAsia="Calibri" w:hAnsi="Times New Roman" w:cs="Times New Roman"/>
          <w:sz w:val="28"/>
          <w:szCs w:val="28"/>
          <w:shd w:val="clear" w:color="auto" w:fill="FFFFFF"/>
          <w:lang w:eastAsia="en-US"/>
        </w:rPr>
        <w:t>, СБП, широко используют платформы «Маркетплейс»</w:t>
      </w:r>
      <w:r w:rsidR="00D21A0C" w:rsidRPr="00BE4FE1">
        <w:rPr>
          <w:rFonts w:ascii="Times New Roman" w:eastAsia="Calibri" w:hAnsi="Times New Roman" w:cs="Times New Roman"/>
          <w:sz w:val="28"/>
          <w:szCs w:val="28"/>
          <w:shd w:val="clear" w:color="auto" w:fill="FFFFFF"/>
          <w:lang w:eastAsia="en-US"/>
        </w:rPr>
        <w:t>.</w:t>
      </w:r>
      <w:r w:rsidR="003F3868" w:rsidRPr="00BE4FE1">
        <w:rPr>
          <w:rFonts w:ascii="Times New Roman" w:eastAsia="Calibri" w:hAnsi="Times New Roman" w:cs="Times New Roman"/>
          <w:sz w:val="28"/>
          <w:szCs w:val="28"/>
          <w:shd w:val="clear" w:color="auto" w:fill="FFFFFF"/>
          <w:lang w:eastAsia="en-US"/>
        </w:rPr>
        <w:t xml:space="preserve"> Продолжается активное вовлечение бизнеса в проведение платежей и расчетов в безналичной форме, снижение доли наличных расчетов и дистанционное получение банковских услуг.</w:t>
      </w:r>
      <w:r w:rsidR="0084335B" w:rsidRPr="00BE4FE1">
        <w:rPr>
          <w:rFonts w:ascii="Times New Roman" w:eastAsia="Calibri" w:hAnsi="Times New Roman" w:cs="Times New Roman"/>
          <w:sz w:val="28"/>
          <w:szCs w:val="28"/>
          <w:shd w:val="clear" w:color="auto" w:fill="FFFFFF"/>
          <w:lang w:eastAsia="en-US"/>
        </w:rPr>
        <w:t xml:space="preserve"> В организациях внедряются «бережливые технологи</w:t>
      </w:r>
      <w:r w:rsidR="000073FA">
        <w:rPr>
          <w:rFonts w:ascii="Times New Roman" w:eastAsia="Calibri" w:hAnsi="Times New Roman" w:cs="Times New Roman"/>
          <w:sz w:val="28"/>
          <w:szCs w:val="28"/>
          <w:shd w:val="clear" w:color="auto" w:fill="FFFFFF"/>
          <w:lang w:eastAsia="en-US"/>
        </w:rPr>
        <w:t>и</w:t>
      </w:r>
      <w:r w:rsidR="0084335B" w:rsidRPr="00BE4FE1">
        <w:rPr>
          <w:rFonts w:ascii="Times New Roman" w:eastAsia="Calibri" w:hAnsi="Times New Roman" w:cs="Times New Roman"/>
          <w:sz w:val="28"/>
          <w:szCs w:val="28"/>
          <w:shd w:val="clear" w:color="auto" w:fill="FFFFFF"/>
          <w:lang w:eastAsia="en-US"/>
        </w:rPr>
        <w:t>» и проект</w:t>
      </w:r>
      <w:r w:rsidR="0084335B" w:rsidRPr="00BE4FE1">
        <w:rPr>
          <w:rFonts w:ascii="Times New Roman" w:eastAsia="Times New Roman" w:hAnsi="Times New Roman" w:cs="Times New Roman"/>
          <w:bCs/>
          <w:sz w:val="28"/>
          <w:szCs w:val="28"/>
          <w:bdr w:val="none" w:sz="0" w:space="0" w:color="auto" w:frame="1"/>
          <w:shd w:val="clear" w:color="auto" w:fill="FFFFFF"/>
          <w:lang w:eastAsia="ru-RU"/>
        </w:rPr>
        <w:t xml:space="preserve"> «производительность труда». </w:t>
      </w:r>
    </w:p>
    <w:p w:rsidR="00BE7338" w:rsidRPr="00BE4FE1" w:rsidRDefault="00BE7338"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Более 70% опрошенных ответили</w:t>
      </w:r>
      <w:r w:rsidR="00B24311" w:rsidRPr="00BE4FE1">
        <w:rPr>
          <w:rFonts w:ascii="Times New Roman" w:hAnsi="Times New Roman" w:cs="Times New Roman"/>
          <w:sz w:val="28"/>
          <w:szCs w:val="28"/>
        </w:rPr>
        <w:t xml:space="preserve"> потребителей и предпринимателей</w:t>
      </w:r>
      <w:r w:rsidRPr="00BE4FE1">
        <w:rPr>
          <w:rFonts w:ascii="Times New Roman" w:hAnsi="Times New Roman" w:cs="Times New Roman"/>
          <w:sz w:val="28"/>
          <w:szCs w:val="28"/>
        </w:rPr>
        <w:t>, что удовлетворены и скорее удовлетворены доступностью и качеством цифровых услуг на территории края.</w:t>
      </w:r>
    </w:p>
    <w:p w:rsidR="0037258C" w:rsidRPr="00BE4FE1" w:rsidRDefault="0037258C"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41,8% предпринимателей считают, что в результате использования цифровых технологий уровень производительности труда незначительно увеличился, 18,7% - уровень производительности труда не изменился.</w:t>
      </w:r>
    </w:p>
    <w:p w:rsidR="00E30D5B" w:rsidRPr="00BE4FE1" w:rsidRDefault="00E30D5B" w:rsidP="00AD0201">
      <w:pPr>
        <w:shd w:val="clear" w:color="auto" w:fill="FFFFFF"/>
        <w:spacing w:after="0" w:line="240" w:lineRule="auto"/>
        <w:ind w:firstLine="709"/>
        <w:jc w:val="both"/>
        <w:rPr>
          <w:rFonts w:ascii="Times New Roman" w:eastAsia="Calibri" w:hAnsi="Times New Roman" w:cs="Times New Roman"/>
          <w:sz w:val="28"/>
          <w:szCs w:val="28"/>
          <w:shd w:val="clear" w:color="auto" w:fill="FFFFFF"/>
          <w:lang w:eastAsia="en-US"/>
        </w:rPr>
      </w:pPr>
      <w:r w:rsidRPr="00BE4FE1">
        <w:rPr>
          <w:rFonts w:ascii="Times New Roman" w:eastAsia="Calibri" w:hAnsi="Times New Roman" w:cs="Times New Roman"/>
          <w:sz w:val="28"/>
          <w:szCs w:val="28"/>
          <w:shd w:val="clear" w:color="auto" w:fill="FFFFFF"/>
          <w:lang w:eastAsia="en-US"/>
        </w:rPr>
        <w:t xml:space="preserve">Услуги, которые оказывает администрация района, можно получить в электронной форме на Едином портале государственных и муниципальных услуг: </w:t>
      </w:r>
      <w:hyperlink r:id="rId8" w:history="1">
        <w:r w:rsidRPr="00BE4FE1">
          <w:rPr>
            <w:rFonts w:ascii="Times New Roman" w:eastAsia="Calibri" w:hAnsi="Times New Roman" w:cs="Times New Roman"/>
            <w:sz w:val="28"/>
            <w:szCs w:val="28"/>
            <w:shd w:val="clear" w:color="auto" w:fill="FFFFFF"/>
            <w:lang w:eastAsia="en-US"/>
          </w:rPr>
          <w:t>http://www.gosuslugi.ru</w:t>
        </w:r>
      </w:hyperlink>
      <w:r w:rsidRPr="00BE4FE1">
        <w:rPr>
          <w:rFonts w:ascii="Times New Roman" w:eastAsia="Calibri" w:hAnsi="Times New Roman" w:cs="Times New Roman"/>
          <w:sz w:val="28"/>
          <w:szCs w:val="28"/>
          <w:shd w:val="clear" w:color="auto" w:fill="FFFFFF"/>
          <w:lang w:eastAsia="en-US"/>
        </w:rPr>
        <w:t xml:space="preserve">, </w:t>
      </w:r>
      <w:hyperlink r:id="rId9" w:history="1">
        <w:r w:rsidRPr="00BE4FE1">
          <w:rPr>
            <w:rFonts w:ascii="Times New Roman" w:eastAsia="Calibri" w:hAnsi="Times New Roman" w:cs="Times New Roman"/>
            <w:sz w:val="28"/>
            <w:szCs w:val="28"/>
            <w:shd w:val="clear" w:color="auto" w:fill="FFFFFF"/>
            <w:lang w:eastAsia="en-US"/>
          </w:rPr>
          <w:t>http://www.pgu.krasnodar.ru</w:t>
        </w:r>
      </w:hyperlink>
      <w:r w:rsidRPr="00BE4FE1">
        <w:rPr>
          <w:rFonts w:ascii="Times New Roman" w:eastAsia="Calibri" w:hAnsi="Times New Roman" w:cs="Times New Roman"/>
          <w:sz w:val="28"/>
          <w:szCs w:val="28"/>
          <w:shd w:val="clear" w:color="auto" w:fill="FFFFFF"/>
          <w:lang w:eastAsia="en-US"/>
        </w:rPr>
        <w:t xml:space="preserve">.    </w:t>
      </w:r>
    </w:p>
    <w:p w:rsidR="00B83C7D" w:rsidRPr="00BE4FE1" w:rsidRDefault="00B83C7D" w:rsidP="00AD0201">
      <w:pPr>
        <w:shd w:val="clear" w:color="auto" w:fill="FFFFFF"/>
        <w:autoSpaceDE w:val="0"/>
        <w:adjustRightInd w:val="0"/>
        <w:spacing w:after="0" w:line="240" w:lineRule="auto"/>
        <w:ind w:firstLine="709"/>
        <w:jc w:val="both"/>
        <w:rPr>
          <w:rFonts w:ascii="Times New Roman" w:eastAsia="Calibri" w:hAnsi="Times New Roman" w:cs="Times New Roman"/>
          <w:sz w:val="28"/>
          <w:szCs w:val="28"/>
          <w:shd w:val="clear" w:color="auto" w:fill="FFFFFF"/>
          <w:lang w:eastAsia="en-US"/>
        </w:rPr>
      </w:pPr>
      <w:r w:rsidRPr="00BE4FE1">
        <w:rPr>
          <w:rFonts w:ascii="Times New Roman" w:eastAsia="Calibri" w:hAnsi="Times New Roman" w:cs="Times New Roman"/>
          <w:sz w:val="28"/>
          <w:szCs w:val="28"/>
          <w:shd w:val="clear" w:color="auto" w:fill="FFFFFF"/>
          <w:lang w:eastAsia="en-US"/>
        </w:rPr>
        <w:t xml:space="preserve">Регулярные перевозки пассажиров и багажа осуществляют 32 автобуса, которые оборудованы терминалами по безналичной оплате проезда банковскими картами, системами спутниковой навигации ГЛОНАСС и ГЛОНАСС/GPS. </w:t>
      </w:r>
    </w:p>
    <w:p w:rsidR="00DE2967" w:rsidRPr="00BE4FE1" w:rsidRDefault="00540E09" w:rsidP="00AD0201">
      <w:pPr>
        <w:pStyle w:val="Textbody"/>
        <w:shd w:val="clear" w:color="auto" w:fill="FFFFFF" w:themeFill="background1"/>
        <w:spacing w:after="0"/>
        <w:ind w:firstLine="709"/>
        <w:jc w:val="both"/>
        <w:rPr>
          <w:rFonts w:ascii="Times New Roman" w:hAnsi="Times New Roman"/>
          <w:sz w:val="28"/>
          <w:szCs w:val="28"/>
          <w:shd w:val="clear" w:color="auto" w:fill="FFFFFF"/>
          <w:lang w:eastAsia="en-US"/>
        </w:rPr>
      </w:pPr>
      <w:r w:rsidRPr="00BE4FE1">
        <w:rPr>
          <w:rFonts w:ascii="Times New Roman" w:hAnsi="Times New Roman"/>
          <w:sz w:val="28"/>
          <w:szCs w:val="28"/>
          <w:shd w:val="clear" w:color="auto" w:fill="FFFFFF"/>
          <w:lang w:eastAsia="en-US"/>
        </w:rPr>
        <w:t>У администрации муниципального образования Северский райо</w:t>
      </w:r>
      <w:r w:rsidR="00886D3B" w:rsidRPr="00BE4FE1">
        <w:rPr>
          <w:rFonts w:ascii="Times New Roman" w:hAnsi="Times New Roman"/>
          <w:sz w:val="28"/>
          <w:szCs w:val="28"/>
          <w:shd w:val="clear" w:color="auto" w:fill="FFFFFF"/>
          <w:lang w:eastAsia="en-US"/>
        </w:rPr>
        <w:t>н</w:t>
      </w:r>
      <w:r w:rsidRPr="00BE4FE1">
        <w:rPr>
          <w:rFonts w:ascii="Times New Roman" w:hAnsi="Times New Roman"/>
          <w:sz w:val="28"/>
          <w:szCs w:val="28"/>
          <w:shd w:val="clear" w:color="auto" w:fill="FFFFFF"/>
          <w:lang w:eastAsia="en-US"/>
        </w:rPr>
        <w:t xml:space="preserve">, а также </w:t>
      </w:r>
      <w:r w:rsidR="00886D3B" w:rsidRPr="00BE4FE1">
        <w:rPr>
          <w:rFonts w:ascii="Times New Roman" w:hAnsi="Times New Roman"/>
          <w:sz w:val="28"/>
          <w:szCs w:val="28"/>
          <w:shd w:val="clear" w:color="auto" w:fill="FFFFFF"/>
          <w:lang w:eastAsia="en-US"/>
        </w:rPr>
        <w:t>администраций городских и сельских поселений района имеются официальные сайты, кроме того</w:t>
      </w:r>
      <w:r w:rsidR="0031280B" w:rsidRPr="00BE4FE1">
        <w:rPr>
          <w:rFonts w:ascii="Times New Roman" w:hAnsi="Times New Roman"/>
          <w:sz w:val="28"/>
          <w:szCs w:val="28"/>
          <w:shd w:val="clear" w:color="auto" w:fill="FFFFFF"/>
          <w:lang w:eastAsia="en-US"/>
        </w:rPr>
        <w:t>,</w:t>
      </w:r>
      <w:r w:rsidR="00886D3B" w:rsidRPr="00BE4FE1">
        <w:rPr>
          <w:rFonts w:ascii="Times New Roman" w:hAnsi="Times New Roman"/>
          <w:sz w:val="28"/>
          <w:szCs w:val="28"/>
          <w:shd w:val="clear" w:color="auto" w:fill="FFFFFF"/>
          <w:lang w:eastAsia="en-US"/>
        </w:rPr>
        <w:t xml:space="preserve"> администрации и структурные подразделения</w:t>
      </w:r>
      <w:r w:rsidR="00FE0312" w:rsidRPr="00BE4FE1">
        <w:rPr>
          <w:rFonts w:ascii="Times New Roman" w:hAnsi="Times New Roman"/>
          <w:sz w:val="28"/>
          <w:szCs w:val="28"/>
          <w:shd w:val="clear" w:color="auto" w:fill="FFFFFF"/>
          <w:lang w:eastAsia="en-US"/>
        </w:rPr>
        <w:t xml:space="preserve">, </w:t>
      </w:r>
      <w:r w:rsidR="00886D3B" w:rsidRPr="00BE4FE1">
        <w:rPr>
          <w:rFonts w:ascii="Times New Roman" w:hAnsi="Times New Roman"/>
          <w:sz w:val="28"/>
          <w:szCs w:val="28"/>
          <w:shd w:val="clear" w:color="auto" w:fill="FFFFFF"/>
          <w:lang w:eastAsia="en-US"/>
        </w:rPr>
        <w:t xml:space="preserve">имеют странички в социальных сетях («Одноклассники», «Вконтакте», «Телеграм»). </w:t>
      </w:r>
      <w:r w:rsidR="005438D0" w:rsidRPr="00BE4FE1">
        <w:rPr>
          <w:rFonts w:ascii="Times New Roman" w:hAnsi="Times New Roman"/>
          <w:sz w:val="28"/>
          <w:szCs w:val="28"/>
          <w:shd w:val="clear" w:color="auto" w:fill="FFFFFF"/>
          <w:lang w:eastAsia="en-US"/>
        </w:rPr>
        <w:t>На главной странице официального сайта района вывешены баннеры «Госуслуги решаем вмест</w:t>
      </w:r>
      <w:r w:rsidR="000073FA">
        <w:rPr>
          <w:rFonts w:ascii="Times New Roman" w:hAnsi="Times New Roman"/>
          <w:sz w:val="28"/>
          <w:szCs w:val="28"/>
          <w:shd w:val="clear" w:color="auto" w:fill="FFFFFF"/>
          <w:lang w:eastAsia="en-US"/>
        </w:rPr>
        <w:t>е</w:t>
      </w:r>
      <w:r w:rsidR="005438D0" w:rsidRPr="00BE4FE1">
        <w:rPr>
          <w:rFonts w:ascii="Times New Roman" w:hAnsi="Times New Roman"/>
          <w:sz w:val="28"/>
          <w:szCs w:val="28"/>
          <w:shd w:val="clear" w:color="auto" w:fill="FFFFFF"/>
          <w:lang w:eastAsia="en-US"/>
        </w:rPr>
        <w:t>»</w:t>
      </w:r>
      <w:r w:rsidR="00F631E1" w:rsidRPr="00BE4FE1">
        <w:rPr>
          <w:rFonts w:ascii="Times New Roman" w:hAnsi="Times New Roman"/>
          <w:sz w:val="28"/>
          <w:szCs w:val="28"/>
          <w:shd w:val="clear" w:color="auto" w:fill="FFFFFF"/>
          <w:lang w:eastAsia="en-US"/>
        </w:rPr>
        <w:t xml:space="preserve"> платформы обратной связи</w:t>
      </w:r>
      <w:r w:rsidR="005438D0" w:rsidRPr="00BE4FE1">
        <w:rPr>
          <w:rFonts w:ascii="Times New Roman" w:hAnsi="Times New Roman"/>
          <w:sz w:val="28"/>
          <w:szCs w:val="28"/>
          <w:shd w:val="clear" w:color="auto" w:fill="FFFFFF"/>
          <w:lang w:eastAsia="en-US"/>
        </w:rPr>
        <w:t xml:space="preserve">, «Примите участие в </w:t>
      </w:r>
      <w:r w:rsidR="005438D0" w:rsidRPr="00BE4FE1">
        <w:rPr>
          <w:rFonts w:ascii="Times New Roman" w:hAnsi="Times New Roman"/>
          <w:sz w:val="28"/>
          <w:szCs w:val="28"/>
          <w:shd w:val="clear" w:color="auto" w:fill="FFFFFF"/>
          <w:lang w:val="en-US" w:eastAsia="en-US"/>
        </w:rPr>
        <w:t>IT</w:t>
      </w:r>
      <w:r w:rsidR="005438D0" w:rsidRPr="00BE4FE1">
        <w:rPr>
          <w:rFonts w:ascii="Times New Roman" w:hAnsi="Times New Roman"/>
          <w:sz w:val="28"/>
          <w:szCs w:val="28"/>
          <w:shd w:val="clear" w:color="auto" w:fill="FFFFFF"/>
          <w:lang w:eastAsia="en-US"/>
        </w:rPr>
        <w:t>опросе».</w:t>
      </w:r>
      <w:r w:rsidR="00F631E1" w:rsidRPr="00BE4FE1">
        <w:rPr>
          <w:rFonts w:ascii="Times New Roman" w:hAnsi="Times New Roman"/>
          <w:sz w:val="28"/>
          <w:szCs w:val="28"/>
          <w:shd w:val="clear" w:color="auto" w:fill="FFFFFF"/>
          <w:lang w:eastAsia="en-US"/>
        </w:rPr>
        <w:t xml:space="preserve"> </w:t>
      </w:r>
      <w:r w:rsidR="00886D3B" w:rsidRPr="00BE4FE1">
        <w:rPr>
          <w:rFonts w:ascii="Times New Roman" w:hAnsi="Times New Roman"/>
          <w:sz w:val="28"/>
          <w:szCs w:val="28"/>
          <w:shd w:val="clear" w:color="auto" w:fill="FFFFFF"/>
          <w:lang w:eastAsia="en-US"/>
        </w:rPr>
        <w:t>Через мессенджеры осуществляется быстрое взаимодействие с населением, граждане могут задать вопросы и в режиме реального времени получить на него ответ.</w:t>
      </w:r>
    </w:p>
    <w:p w:rsidR="00DB502E" w:rsidRPr="00BE4FE1" w:rsidRDefault="00DB502E" w:rsidP="00DB502E">
      <w:pPr>
        <w:pStyle w:val="af4"/>
        <w:ind w:firstLine="709"/>
        <w:jc w:val="both"/>
        <w:rPr>
          <w:rFonts w:ascii="Times New Roman" w:hAnsi="Times New Roman" w:cs="Times New Roman"/>
          <w:sz w:val="28"/>
          <w:szCs w:val="28"/>
          <w:lang w:val="de-DE" w:bidi="fa-IR"/>
        </w:rPr>
      </w:pPr>
      <w:r w:rsidRPr="00BE4FE1">
        <w:rPr>
          <w:rFonts w:ascii="Times New Roman" w:hAnsi="Times New Roman"/>
          <w:sz w:val="28"/>
          <w:szCs w:val="28"/>
          <w:shd w:val="clear" w:color="auto" w:fill="FFFFFF"/>
        </w:rPr>
        <w:t>Учреждения сферы образования имеют сайты, на которых также</w:t>
      </w:r>
      <w:r w:rsidRPr="00BE4FE1">
        <w:rPr>
          <w:rFonts w:ascii="Times New Roman" w:hAnsi="Times New Roman" w:cs="Times New Roman"/>
          <w:sz w:val="28"/>
          <w:szCs w:val="28"/>
          <w:lang w:bidi="fa-IR"/>
        </w:rPr>
        <w:t xml:space="preserve"> </w:t>
      </w:r>
      <w:r w:rsidRPr="00BE4FE1">
        <w:rPr>
          <w:rFonts w:ascii="Times New Roman" w:hAnsi="Times New Roman" w:cs="Times New Roman"/>
          <w:sz w:val="28"/>
          <w:szCs w:val="28"/>
          <w:lang w:val="de-DE" w:bidi="fa-IR"/>
        </w:rPr>
        <w:t>функционируют</w:t>
      </w:r>
      <w:r w:rsidRPr="00BE4FE1">
        <w:rPr>
          <w:rFonts w:ascii="Times New Roman" w:hAnsi="Times New Roman" w:cs="Times New Roman"/>
          <w:sz w:val="28"/>
          <w:szCs w:val="28"/>
          <w:lang w:bidi="fa-IR"/>
        </w:rPr>
        <w:t xml:space="preserve"> </w:t>
      </w:r>
      <w:r w:rsidRPr="00BE4FE1">
        <w:rPr>
          <w:rFonts w:ascii="Times New Roman" w:hAnsi="Times New Roman" w:cs="Times New Roman"/>
          <w:sz w:val="28"/>
          <w:szCs w:val="28"/>
          <w:lang w:val="de-DE" w:bidi="fa-IR"/>
        </w:rPr>
        <w:t>дистанционные</w:t>
      </w:r>
      <w:r w:rsidRPr="00BE4FE1">
        <w:rPr>
          <w:rFonts w:ascii="Times New Roman" w:hAnsi="Times New Roman" w:cs="Times New Roman"/>
          <w:sz w:val="28"/>
          <w:szCs w:val="28"/>
          <w:lang w:bidi="fa-IR"/>
        </w:rPr>
        <w:t xml:space="preserve"> </w:t>
      </w:r>
      <w:r w:rsidRPr="00BE4FE1">
        <w:rPr>
          <w:rFonts w:ascii="Times New Roman" w:hAnsi="Times New Roman" w:cs="Times New Roman"/>
          <w:sz w:val="28"/>
          <w:szCs w:val="28"/>
          <w:lang w:val="de-DE" w:bidi="fa-IR"/>
        </w:rPr>
        <w:t>способы</w:t>
      </w:r>
      <w:r w:rsidRPr="00BE4FE1">
        <w:rPr>
          <w:rFonts w:ascii="Times New Roman" w:hAnsi="Times New Roman" w:cs="Times New Roman"/>
          <w:sz w:val="28"/>
          <w:szCs w:val="28"/>
          <w:lang w:bidi="fa-IR"/>
        </w:rPr>
        <w:t xml:space="preserve"> </w:t>
      </w:r>
      <w:r w:rsidRPr="00BE4FE1">
        <w:rPr>
          <w:rFonts w:ascii="Times New Roman" w:hAnsi="Times New Roman" w:cs="Times New Roman"/>
          <w:sz w:val="28"/>
          <w:szCs w:val="28"/>
          <w:lang w:val="de-DE" w:bidi="fa-IR"/>
        </w:rPr>
        <w:t>обратной</w:t>
      </w:r>
      <w:r w:rsidRPr="00BE4FE1">
        <w:rPr>
          <w:rFonts w:ascii="Times New Roman" w:hAnsi="Times New Roman" w:cs="Times New Roman"/>
          <w:sz w:val="28"/>
          <w:szCs w:val="28"/>
          <w:lang w:bidi="fa-IR"/>
        </w:rPr>
        <w:t xml:space="preserve"> </w:t>
      </w:r>
      <w:r w:rsidRPr="00BE4FE1">
        <w:rPr>
          <w:rFonts w:ascii="Times New Roman" w:hAnsi="Times New Roman" w:cs="Times New Roman"/>
          <w:sz w:val="28"/>
          <w:szCs w:val="28"/>
          <w:lang w:val="de-DE" w:bidi="fa-IR"/>
        </w:rPr>
        <w:t>связи с получателями</w:t>
      </w:r>
      <w:r w:rsidRPr="00BE4FE1">
        <w:rPr>
          <w:rFonts w:ascii="Times New Roman" w:hAnsi="Times New Roman" w:cs="Times New Roman"/>
          <w:sz w:val="28"/>
          <w:szCs w:val="28"/>
          <w:lang w:bidi="fa-IR"/>
        </w:rPr>
        <w:t xml:space="preserve"> </w:t>
      </w:r>
      <w:r w:rsidRPr="00BE4FE1">
        <w:rPr>
          <w:rFonts w:ascii="Times New Roman" w:hAnsi="Times New Roman" w:cs="Times New Roman"/>
          <w:sz w:val="28"/>
          <w:szCs w:val="28"/>
          <w:lang w:val="de-DE" w:bidi="fa-IR"/>
        </w:rPr>
        <w:t xml:space="preserve">услуг. </w:t>
      </w:r>
    </w:p>
    <w:p w:rsidR="00FE0312" w:rsidRPr="00BE4FE1" w:rsidRDefault="0031280B" w:rsidP="00656100">
      <w:pPr>
        <w:spacing w:after="0" w:line="240" w:lineRule="auto"/>
        <w:jc w:val="both"/>
        <w:rPr>
          <w:rFonts w:ascii="Times New Roman" w:hAnsi="Times New Roman" w:cs="Times New Roman"/>
          <w:sz w:val="28"/>
          <w:szCs w:val="28"/>
        </w:rPr>
      </w:pPr>
      <w:r w:rsidRPr="00BE4FE1">
        <w:rPr>
          <w:rFonts w:ascii="Times New Roman" w:hAnsi="Times New Roman" w:cs="Times New Roman"/>
          <w:sz w:val="28"/>
          <w:szCs w:val="28"/>
        </w:rPr>
        <w:t xml:space="preserve">Все школы Северского района имеют высокоскоростной доступ к сети Интернет. </w:t>
      </w:r>
      <w:r w:rsidR="00BE57E1" w:rsidRPr="00BE4FE1">
        <w:rPr>
          <w:rFonts w:ascii="Times New Roman" w:hAnsi="Times New Roman" w:cs="Times New Roman"/>
          <w:sz w:val="28"/>
          <w:szCs w:val="28"/>
        </w:rPr>
        <w:t>Обеспечен доступ к сети Интернет со скоростью 100 Мбит/с. в образовательных организациях, расположенных в поселках городского типа,</w:t>
      </w:r>
      <w:r w:rsidR="00BE57E1" w:rsidRPr="00BE4FE1">
        <w:rPr>
          <w:rFonts w:ascii="Times New Roman" w:hAnsi="Times New Roman" w:cs="Times New Roman"/>
        </w:rPr>
        <w:t xml:space="preserve"> </w:t>
      </w:r>
      <w:r w:rsidR="00BE57E1" w:rsidRPr="00BE4FE1">
        <w:rPr>
          <w:rFonts w:ascii="Times New Roman" w:hAnsi="Times New Roman" w:cs="Times New Roman"/>
          <w:sz w:val="28"/>
          <w:szCs w:val="28"/>
        </w:rPr>
        <w:t xml:space="preserve">со скоростью 50 </w:t>
      </w:r>
      <w:r w:rsidR="00BE57E1" w:rsidRPr="00BE4FE1">
        <w:rPr>
          <w:rFonts w:ascii="Times New Roman" w:hAnsi="Times New Roman" w:cs="Times New Roman"/>
          <w:sz w:val="28"/>
          <w:szCs w:val="28"/>
        </w:rPr>
        <w:lastRenderedPageBreak/>
        <w:t>Мбит/с</w:t>
      </w:r>
      <w:r w:rsidR="00E64703">
        <w:rPr>
          <w:rFonts w:ascii="Times New Roman" w:hAnsi="Times New Roman" w:cs="Times New Roman"/>
          <w:sz w:val="28"/>
          <w:szCs w:val="28"/>
        </w:rPr>
        <w:t xml:space="preserve"> - </w:t>
      </w:r>
      <w:r w:rsidR="00BE57E1" w:rsidRPr="00BE4FE1">
        <w:rPr>
          <w:rFonts w:ascii="Times New Roman" w:hAnsi="Times New Roman" w:cs="Times New Roman"/>
          <w:sz w:val="28"/>
          <w:szCs w:val="28"/>
        </w:rPr>
        <w:t>расположенных в сельской местности.</w:t>
      </w:r>
      <w:r w:rsidRPr="00BE4FE1">
        <w:rPr>
          <w:rFonts w:ascii="Times New Roman" w:hAnsi="Times New Roman" w:cs="Times New Roman"/>
          <w:sz w:val="28"/>
          <w:szCs w:val="28"/>
        </w:rPr>
        <w:t xml:space="preserve"> </w:t>
      </w:r>
      <w:r w:rsidR="00BE57E1" w:rsidRPr="00BE4FE1">
        <w:rPr>
          <w:rFonts w:ascii="Times New Roman" w:hAnsi="Times New Roman" w:cs="Times New Roman"/>
          <w:sz w:val="28"/>
          <w:szCs w:val="28"/>
        </w:rPr>
        <w:t>АИС «Сетевой город» объединяет в единую сеть школы, детские сады, учреждения дополнительного образования и управление образования района формируя, тем самым единое информационное образовательное пространство</w:t>
      </w:r>
      <w:r w:rsidR="00182225" w:rsidRPr="00BE4FE1">
        <w:rPr>
          <w:rFonts w:ascii="Times New Roman" w:hAnsi="Times New Roman" w:cs="Times New Roman"/>
          <w:sz w:val="28"/>
          <w:szCs w:val="28"/>
        </w:rPr>
        <w:t>, а также позволяет родителям школьников в любой момент получить информацию об успеваемости своего ребенка</w:t>
      </w:r>
      <w:r w:rsidR="00BE57E1" w:rsidRPr="00BE4FE1">
        <w:rPr>
          <w:rFonts w:ascii="Times New Roman" w:hAnsi="Times New Roman" w:cs="Times New Roman"/>
          <w:sz w:val="28"/>
          <w:szCs w:val="28"/>
        </w:rPr>
        <w:t>.</w:t>
      </w:r>
      <w:r w:rsidRPr="00BE4FE1">
        <w:rPr>
          <w:rFonts w:ascii="Times New Roman" w:hAnsi="Times New Roman" w:cs="Times New Roman"/>
          <w:sz w:val="28"/>
          <w:szCs w:val="28"/>
        </w:rPr>
        <w:t xml:space="preserve"> </w:t>
      </w:r>
      <w:r w:rsidR="008E3573" w:rsidRPr="00BE4FE1">
        <w:rPr>
          <w:rFonts w:ascii="Times New Roman" w:hAnsi="Times New Roman" w:cs="Times New Roman"/>
          <w:sz w:val="28"/>
          <w:szCs w:val="28"/>
        </w:rPr>
        <w:t>Во всех образовательных организациях Северского района используется в работе АИС «Е-услуги» и АИС «Сетевой город. Образование». С помощью системы АИС «Е-услуги», также как и через портал Госуслуги у граждан есть возможность подать заявление на зачисление в школу, на поставку ребенка в очередь на</w:t>
      </w:r>
      <w:r w:rsidR="008E3573" w:rsidRPr="00BE4FE1">
        <w:rPr>
          <w:rFonts w:ascii="Times New Roman" w:hAnsi="Times New Roman" w:cs="Times New Roman"/>
          <w:bCs/>
          <w:sz w:val="28"/>
          <w:szCs w:val="28"/>
        </w:rPr>
        <w:t xml:space="preserve"> детский сад. </w:t>
      </w:r>
      <w:r w:rsidR="0093071A" w:rsidRPr="00BE4FE1">
        <w:rPr>
          <w:rFonts w:ascii="Times New Roman" w:hAnsi="Times New Roman" w:cs="Times New Roman"/>
          <w:bCs/>
          <w:sz w:val="28"/>
          <w:szCs w:val="28"/>
        </w:rPr>
        <w:t xml:space="preserve">В рамках реализации проекта «Современная школа» открыты ресурсные центры - «Точка роста». </w:t>
      </w:r>
      <w:r w:rsidR="00DB502E" w:rsidRPr="00BE4FE1">
        <w:rPr>
          <w:rFonts w:ascii="Times New Roman" w:hAnsi="Times New Roman" w:cs="Times New Roman"/>
          <w:sz w:val="28"/>
          <w:szCs w:val="28"/>
        </w:rPr>
        <w:t>У</w:t>
      </w:r>
      <w:r w:rsidR="00FE0312" w:rsidRPr="00BE4FE1">
        <w:rPr>
          <w:rFonts w:ascii="Times New Roman" w:hAnsi="Times New Roman" w:cs="Times New Roman"/>
          <w:sz w:val="28"/>
          <w:szCs w:val="28"/>
        </w:rPr>
        <w:t>чреждения</w:t>
      </w:r>
      <w:r w:rsidR="00DB502E" w:rsidRPr="00BE4FE1">
        <w:rPr>
          <w:rFonts w:ascii="Times New Roman" w:hAnsi="Times New Roman" w:cs="Times New Roman"/>
          <w:sz w:val="28"/>
          <w:szCs w:val="28"/>
        </w:rPr>
        <w:t xml:space="preserve"> дополнительного</w:t>
      </w:r>
      <w:r w:rsidR="00FE0312" w:rsidRPr="00BE4FE1">
        <w:rPr>
          <w:rFonts w:ascii="Times New Roman" w:hAnsi="Times New Roman" w:cs="Times New Roman"/>
          <w:sz w:val="28"/>
          <w:szCs w:val="28"/>
        </w:rPr>
        <w:t xml:space="preserve"> образования зарегистрированы в </w:t>
      </w:r>
      <w:r w:rsidR="000A5E73" w:rsidRPr="00BE4FE1">
        <w:rPr>
          <w:rFonts w:ascii="Times New Roman" w:hAnsi="Times New Roman" w:cs="Times New Roman"/>
          <w:sz w:val="28"/>
          <w:szCs w:val="28"/>
        </w:rPr>
        <w:t>ЕИС</w:t>
      </w:r>
      <w:r w:rsidR="00FE0312" w:rsidRPr="00BE4FE1">
        <w:rPr>
          <w:rFonts w:ascii="Times New Roman" w:hAnsi="Times New Roman" w:cs="Times New Roman"/>
          <w:sz w:val="28"/>
          <w:szCs w:val="28"/>
        </w:rPr>
        <w:t xml:space="preserve"> «Музыка и Культура» </w:t>
      </w:r>
      <w:r w:rsidR="00DB502E" w:rsidRPr="00BE4FE1">
        <w:rPr>
          <w:rFonts w:ascii="Times New Roman" w:hAnsi="Times New Roman" w:cs="Times New Roman"/>
          <w:sz w:val="28"/>
          <w:szCs w:val="28"/>
        </w:rPr>
        <w:t>и</w:t>
      </w:r>
      <w:r w:rsidR="00FE0312" w:rsidRPr="00BE4FE1">
        <w:rPr>
          <w:rFonts w:ascii="Times New Roman" w:hAnsi="Times New Roman" w:cs="Times New Roman"/>
          <w:sz w:val="28"/>
          <w:szCs w:val="28"/>
        </w:rPr>
        <w:t xml:space="preserve"> на платформе </w:t>
      </w:r>
      <w:r w:rsidR="00FE0312" w:rsidRPr="00BE4FE1">
        <w:rPr>
          <w:rFonts w:ascii="Times New Roman" w:hAnsi="Times New Roman" w:cs="Times New Roman"/>
          <w:sz w:val="28"/>
          <w:szCs w:val="28"/>
          <w:lang w:val="en-US"/>
        </w:rPr>
        <w:t>PRO</w:t>
      </w:r>
      <w:r w:rsidR="00FE0312" w:rsidRPr="00BE4FE1">
        <w:rPr>
          <w:rFonts w:ascii="Times New Roman" w:hAnsi="Times New Roman" w:cs="Times New Roman"/>
          <w:sz w:val="28"/>
          <w:szCs w:val="28"/>
        </w:rPr>
        <w:t>.Культура.РФ</w:t>
      </w:r>
      <w:r w:rsidR="00BE57E1" w:rsidRPr="00BE4FE1">
        <w:rPr>
          <w:rFonts w:ascii="Times New Roman" w:hAnsi="Times New Roman" w:cs="Times New Roman"/>
          <w:sz w:val="28"/>
          <w:szCs w:val="28"/>
        </w:rPr>
        <w:t xml:space="preserve">. </w:t>
      </w:r>
      <w:r w:rsidR="00FE0312" w:rsidRPr="00BE4FE1">
        <w:rPr>
          <w:rFonts w:ascii="Times New Roman" w:hAnsi="Times New Roman" w:cs="Times New Roman"/>
          <w:sz w:val="28"/>
          <w:szCs w:val="28"/>
        </w:rPr>
        <w:t>Для учета детей в системе дополнительного образования функционирует АИС «Навигатор</w:t>
      </w:r>
      <w:r w:rsidR="006176AB" w:rsidRPr="00BE4FE1">
        <w:rPr>
          <w:rFonts w:ascii="Times New Roman" w:hAnsi="Times New Roman" w:cs="Times New Roman"/>
          <w:sz w:val="28"/>
          <w:szCs w:val="28"/>
        </w:rPr>
        <w:t>»</w:t>
      </w:r>
      <w:r w:rsidR="00FE0312" w:rsidRPr="00BE4FE1">
        <w:rPr>
          <w:rFonts w:ascii="Times New Roman" w:hAnsi="Times New Roman" w:cs="Times New Roman"/>
          <w:sz w:val="28"/>
          <w:szCs w:val="28"/>
        </w:rPr>
        <w:t xml:space="preserve"> дополнительного образования детей Краснодарского края»</w:t>
      </w:r>
      <w:r w:rsidR="00BE57E1" w:rsidRPr="00BE4FE1">
        <w:rPr>
          <w:rFonts w:ascii="Times New Roman" w:hAnsi="Times New Roman" w:cs="Times New Roman"/>
          <w:sz w:val="28"/>
          <w:szCs w:val="28"/>
        </w:rPr>
        <w:t>.</w:t>
      </w:r>
      <w:r w:rsidR="00FE0312" w:rsidRPr="00BE4FE1">
        <w:rPr>
          <w:rFonts w:ascii="Times New Roman" w:hAnsi="Times New Roman" w:cs="Times New Roman"/>
          <w:sz w:val="28"/>
          <w:szCs w:val="28"/>
        </w:rPr>
        <w:t xml:space="preserve"> </w:t>
      </w:r>
    </w:p>
    <w:p w:rsidR="008F23BE" w:rsidRPr="00BE4FE1" w:rsidRDefault="00DE2967" w:rsidP="004D6E15">
      <w:pPr>
        <w:shd w:val="clear" w:color="auto" w:fill="FFFFFF" w:themeFill="background1"/>
        <w:tabs>
          <w:tab w:val="left" w:pos="284"/>
          <w:tab w:val="left" w:pos="567"/>
        </w:tabs>
        <w:suppressAutoHyphens w:val="0"/>
        <w:rPr>
          <w:rFonts w:ascii="Times New Roman" w:hAnsi="Times New Roman" w:cs="Times New Roman"/>
          <w:sz w:val="28"/>
          <w:szCs w:val="28"/>
        </w:rPr>
      </w:pPr>
      <w:r w:rsidRPr="00BE4FE1">
        <w:rPr>
          <w:rFonts w:eastAsia="Calibri" w:cs="Times New Roman"/>
          <w:sz w:val="28"/>
          <w:szCs w:val="28"/>
          <w:shd w:val="clear" w:color="auto" w:fill="FFFFFF"/>
          <w:lang w:eastAsia="en-US"/>
        </w:rPr>
        <w:tab/>
        <w:t xml:space="preserve">  </w:t>
      </w:r>
    </w:p>
    <w:p w:rsidR="00DD3D4A" w:rsidRPr="00BE4FE1" w:rsidRDefault="00940F91" w:rsidP="002E15D2">
      <w:pPr>
        <w:spacing w:after="0" w:line="240" w:lineRule="auto"/>
        <w:jc w:val="center"/>
        <w:rPr>
          <w:rFonts w:ascii="Times New Roman" w:hAnsi="Times New Roman" w:cs="Times New Roman"/>
          <w:b/>
          <w:sz w:val="28"/>
          <w:szCs w:val="28"/>
        </w:rPr>
      </w:pPr>
      <w:r w:rsidRPr="00BE4FE1">
        <w:rPr>
          <w:rFonts w:ascii="Times New Roman" w:hAnsi="Times New Roman" w:cs="Times New Roman"/>
          <w:b/>
          <w:sz w:val="28"/>
          <w:szCs w:val="28"/>
        </w:rPr>
        <w:t xml:space="preserve">Раздел 2. </w:t>
      </w:r>
      <w:r w:rsidR="00856AD2" w:rsidRPr="00BE4FE1">
        <w:rPr>
          <w:rFonts w:ascii="Times New Roman" w:hAnsi="Times New Roman" w:cs="Times New Roman"/>
          <w:b/>
          <w:sz w:val="28"/>
          <w:szCs w:val="28"/>
        </w:rPr>
        <w:t>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8E329E" w:rsidRPr="00BE4FE1" w:rsidRDefault="008E329E" w:rsidP="00656100">
      <w:pPr>
        <w:shd w:val="clear" w:color="auto" w:fill="FFFFFF" w:themeFill="background1"/>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В целях исполнения ФЗ «О защите конкуренции», ограничивающего деятельность государственных и муниципальных унитарных предприятий и предусматривающий их ликвидацию на конкурентных товарных рынках к 2025 году.</w:t>
      </w:r>
      <w:r w:rsidR="00656100" w:rsidRPr="00BE4FE1">
        <w:rPr>
          <w:rFonts w:ascii="Times New Roman" w:hAnsi="Times New Roman" w:cs="Times New Roman"/>
          <w:sz w:val="28"/>
          <w:szCs w:val="28"/>
        </w:rPr>
        <w:t xml:space="preserve"> </w:t>
      </w:r>
      <w:r w:rsidRPr="00BE4FE1">
        <w:rPr>
          <w:rFonts w:ascii="Times New Roman" w:hAnsi="Times New Roman" w:cs="Times New Roman"/>
          <w:sz w:val="28"/>
          <w:szCs w:val="28"/>
        </w:rPr>
        <w:t xml:space="preserve">Таким образом, на </w:t>
      </w:r>
      <w:r w:rsidR="00631ABF" w:rsidRPr="00BE4FE1">
        <w:rPr>
          <w:rFonts w:ascii="Times New Roman" w:hAnsi="Times New Roman" w:cs="Times New Roman"/>
          <w:sz w:val="28"/>
          <w:szCs w:val="28"/>
        </w:rPr>
        <w:t>3</w:t>
      </w:r>
      <w:r w:rsidRPr="00BE4FE1">
        <w:rPr>
          <w:rFonts w:ascii="Times New Roman" w:hAnsi="Times New Roman" w:cs="Times New Roman"/>
          <w:sz w:val="28"/>
          <w:szCs w:val="28"/>
        </w:rPr>
        <w:t xml:space="preserve">1 </w:t>
      </w:r>
      <w:r w:rsidR="00631ABF" w:rsidRPr="00BE4FE1">
        <w:rPr>
          <w:rFonts w:ascii="Times New Roman" w:hAnsi="Times New Roman" w:cs="Times New Roman"/>
          <w:sz w:val="28"/>
          <w:szCs w:val="28"/>
        </w:rPr>
        <w:t>декабр</w:t>
      </w:r>
      <w:r w:rsidRPr="00BE4FE1">
        <w:rPr>
          <w:rFonts w:ascii="Times New Roman" w:hAnsi="Times New Roman" w:cs="Times New Roman"/>
          <w:sz w:val="28"/>
          <w:szCs w:val="28"/>
        </w:rPr>
        <w:t>я 2022 г. в районе функционир</w:t>
      </w:r>
      <w:r w:rsidR="00B84392" w:rsidRPr="00BE4FE1">
        <w:rPr>
          <w:rFonts w:ascii="Times New Roman" w:hAnsi="Times New Roman" w:cs="Times New Roman"/>
          <w:sz w:val="28"/>
          <w:szCs w:val="28"/>
        </w:rPr>
        <w:t>овали</w:t>
      </w:r>
      <w:r w:rsidRPr="00BE4FE1">
        <w:rPr>
          <w:rFonts w:ascii="Times New Roman" w:hAnsi="Times New Roman" w:cs="Times New Roman"/>
          <w:sz w:val="28"/>
          <w:szCs w:val="28"/>
        </w:rPr>
        <w:t xml:space="preserve"> </w:t>
      </w:r>
      <w:r w:rsidR="00B84392" w:rsidRPr="00BE4FE1">
        <w:rPr>
          <w:rFonts w:ascii="Times New Roman" w:hAnsi="Times New Roman" w:cs="Times New Roman"/>
          <w:sz w:val="28"/>
          <w:szCs w:val="28"/>
        </w:rPr>
        <w:t xml:space="preserve">                               6</w:t>
      </w:r>
      <w:r w:rsidRPr="00BE4FE1">
        <w:rPr>
          <w:rFonts w:ascii="Times New Roman" w:hAnsi="Times New Roman" w:cs="Times New Roman"/>
          <w:sz w:val="28"/>
          <w:szCs w:val="28"/>
        </w:rPr>
        <w:t xml:space="preserve"> муниципальных унитарных предприятия: </w:t>
      </w:r>
    </w:p>
    <w:p w:rsidR="008E329E" w:rsidRPr="00BE4FE1" w:rsidRDefault="008E329E" w:rsidP="008E329E">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-МУП «Новодмитриевское ЖКХ» (финансовое состояние - планово-убыточное, планируемый срок ликвидации 30.11.2024 г.);</w:t>
      </w:r>
    </w:p>
    <w:p w:rsidR="00C37295" w:rsidRPr="00BE4FE1" w:rsidRDefault="00C37295" w:rsidP="00C37295">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-МУП «Новодмитриевские коммунальные системы» (вновь созданное 03.11.2022г., планируемый срок ликвидации 30.11.2024 г.);</w:t>
      </w:r>
    </w:p>
    <w:p w:rsidR="00C37295" w:rsidRPr="00BE4FE1" w:rsidRDefault="00C37295" w:rsidP="00C37295">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 МУП «Крюковские коммунальные системы» (вновь созданное 05.03.2021г. предприятие, планируемый срок ликвидации 30.11.2024 г.). </w:t>
      </w:r>
    </w:p>
    <w:p w:rsidR="008E329E" w:rsidRPr="00BE4FE1" w:rsidRDefault="008E329E" w:rsidP="008E329E">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МУП «Ильские коммунальные системы» (вновь созданное 20.01.2021г. предприятие, планируемый срок ликвидации 30.11.2024 г.);</w:t>
      </w:r>
    </w:p>
    <w:p w:rsidR="00631ABF" w:rsidRPr="00BE4FE1" w:rsidRDefault="00C37295" w:rsidP="00631ABF">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МУП «Северское водопроводно-канализационное хозяйство»</w:t>
      </w:r>
      <w:r w:rsidR="00631ABF" w:rsidRPr="00BE4FE1">
        <w:rPr>
          <w:rFonts w:ascii="Times New Roman" w:hAnsi="Times New Roman" w:cs="Times New Roman"/>
          <w:sz w:val="28"/>
          <w:szCs w:val="28"/>
        </w:rPr>
        <w:t xml:space="preserve"> (вновь созданное 20.06.2022г., планируемый срок ликвидации 30.11.2024 г.);</w:t>
      </w:r>
    </w:p>
    <w:p w:rsidR="00C37295" w:rsidRPr="00BE4FE1" w:rsidRDefault="00C37295" w:rsidP="00C37295">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МУП «Черноморский ритуал» (финансовое состояние – стабильное, планируемый срок реорганизации в МАУ или МБУ - 30.11.2024г.);</w:t>
      </w:r>
    </w:p>
    <w:p w:rsidR="008E329E" w:rsidRPr="00BE4FE1" w:rsidRDefault="008E329E" w:rsidP="008E329E">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Данные о хозяйствующих субъектов, доля участия муниципального образования в которых составляет 50 и более процентов, представлены в приложении 1 в формате </w:t>
      </w:r>
      <w:r w:rsidRPr="00BE4FE1">
        <w:rPr>
          <w:rFonts w:ascii="Times New Roman" w:hAnsi="Times New Roman" w:cs="Times New Roman"/>
          <w:sz w:val="28"/>
          <w:szCs w:val="28"/>
          <w:lang w:val="en-US"/>
        </w:rPr>
        <w:t>Excel</w:t>
      </w:r>
      <w:r w:rsidRPr="00BE4FE1">
        <w:rPr>
          <w:rFonts w:ascii="Times New Roman" w:hAnsi="Times New Roman" w:cs="Times New Roman"/>
          <w:sz w:val="28"/>
          <w:szCs w:val="28"/>
        </w:rPr>
        <w:t>.</w:t>
      </w:r>
    </w:p>
    <w:p w:rsidR="00856AD2" w:rsidRPr="00BE4FE1" w:rsidRDefault="00856AD2" w:rsidP="00856AD2">
      <w:pPr>
        <w:spacing w:after="0" w:line="240" w:lineRule="auto"/>
        <w:ind w:firstLine="709"/>
        <w:jc w:val="both"/>
        <w:rPr>
          <w:rFonts w:ascii="Times New Roman" w:hAnsi="Times New Roman" w:cs="Times New Roman"/>
          <w:b/>
          <w:sz w:val="28"/>
          <w:szCs w:val="28"/>
        </w:rPr>
      </w:pPr>
    </w:p>
    <w:p w:rsidR="009A4AEA" w:rsidRDefault="00014E0F" w:rsidP="009A4AEA">
      <w:pPr>
        <w:spacing w:after="0" w:line="240" w:lineRule="auto"/>
        <w:jc w:val="center"/>
        <w:rPr>
          <w:rFonts w:ascii="Times New Roman" w:hAnsi="Times New Roman" w:cs="Times New Roman"/>
          <w:b/>
          <w:sz w:val="28"/>
          <w:szCs w:val="28"/>
        </w:rPr>
      </w:pPr>
      <w:r w:rsidRPr="00BE4FE1">
        <w:rPr>
          <w:rFonts w:ascii="Times New Roman" w:hAnsi="Times New Roman" w:cs="Times New Roman"/>
          <w:b/>
          <w:sz w:val="28"/>
          <w:szCs w:val="28"/>
        </w:rPr>
        <w:t xml:space="preserve">Раздел 3. </w:t>
      </w:r>
      <w:r w:rsidR="00940F91" w:rsidRPr="00BE4FE1">
        <w:rPr>
          <w:rFonts w:ascii="Times New Roman" w:hAnsi="Times New Roman" w:cs="Times New Roman"/>
          <w:b/>
          <w:sz w:val="28"/>
          <w:szCs w:val="28"/>
        </w:rPr>
        <w:t>Создание и реализация механизмов общественного контроля за деятельностью субъектов естественных монополий.</w:t>
      </w:r>
    </w:p>
    <w:p w:rsidR="00402650" w:rsidRPr="00BE4FE1" w:rsidRDefault="00402650" w:rsidP="00E5570B">
      <w:pPr>
        <w:spacing w:after="0" w:line="240" w:lineRule="auto"/>
        <w:rPr>
          <w:rFonts w:ascii="Times New Roman" w:hAnsi="Times New Roman" w:cs="Times New Roman"/>
          <w:color w:val="000000" w:themeColor="text1"/>
          <w:sz w:val="28"/>
          <w:szCs w:val="28"/>
        </w:rPr>
      </w:pPr>
      <w:r w:rsidRPr="00BE4FE1">
        <w:rPr>
          <w:rFonts w:ascii="Times New Roman" w:hAnsi="Times New Roman" w:cs="Times New Roman"/>
          <w:color w:val="000000" w:themeColor="text1"/>
          <w:sz w:val="28"/>
          <w:szCs w:val="28"/>
        </w:rPr>
        <w:t xml:space="preserve">На территории муниципального образования Северский район деятельность субъектов естественных монополий осуществляется на следующих рынках: </w:t>
      </w:r>
      <w:r w:rsidRPr="00BE4FE1">
        <w:rPr>
          <w:rFonts w:ascii="Times New Roman" w:hAnsi="Times New Roman" w:cs="Times New Roman"/>
          <w:color w:val="000000" w:themeColor="text1"/>
          <w:sz w:val="28"/>
          <w:szCs w:val="28"/>
        </w:rPr>
        <w:lastRenderedPageBreak/>
        <w:t>рынок теплоснабжения (производство тепловой энергии); сфера обращения с</w:t>
      </w:r>
      <w:r w:rsidR="00E5570B">
        <w:rPr>
          <w:rFonts w:ascii="Times New Roman" w:hAnsi="Times New Roman" w:cs="Times New Roman"/>
          <w:color w:val="000000" w:themeColor="text1"/>
          <w:sz w:val="28"/>
          <w:szCs w:val="28"/>
        </w:rPr>
        <w:t xml:space="preserve"> </w:t>
      </w:r>
      <w:r w:rsidRPr="00BE4FE1">
        <w:rPr>
          <w:rFonts w:ascii="Times New Roman" w:hAnsi="Times New Roman" w:cs="Times New Roman"/>
          <w:color w:val="000000" w:themeColor="text1"/>
          <w:sz w:val="28"/>
          <w:szCs w:val="28"/>
        </w:rPr>
        <w:t>твердыми коммунальными отходами; электроэнергетика.</w:t>
      </w:r>
    </w:p>
    <w:p w:rsidR="00402650" w:rsidRPr="00BE4FE1" w:rsidRDefault="00402650" w:rsidP="00AD0201">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BE4FE1">
        <w:rPr>
          <w:rFonts w:ascii="Times New Roman" w:eastAsia="Times New Roman" w:hAnsi="Times New Roman" w:cs="Times New Roman"/>
          <w:color w:val="000000" w:themeColor="text1"/>
          <w:sz w:val="28"/>
          <w:szCs w:val="28"/>
          <w:lang w:eastAsia="ru-RU"/>
        </w:rPr>
        <w:t xml:space="preserve">На территории муниципального образования Северский район осуществляют свою деятельность 11 крупных и 15 малых предприятий жилищно-коммунального хозяйства. </w:t>
      </w:r>
    </w:p>
    <w:p w:rsidR="00402650" w:rsidRPr="00BE4FE1" w:rsidRDefault="00402650" w:rsidP="00AD0201">
      <w:pPr>
        <w:spacing w:after="0" w:line="240" w:lineRule="auto"/>
        <w:ind w:firstLine="709"/>
        <w:jc w:val="both"/>
        <w:rPr>
          <w:rFonts w:ascii="Times New Roman" w:hAnsi="Times New Roman" w:cs="Times New Roman"/>
          <w:color w:val="000000" w:themeColor="text1"/>
          <w:sz w:val="28"/>
          <w:szCs w:val="28"/>
        </w:rPr>
      </w:pPr>
      <w:r w:rsidRPr="00BE4FE1">
        <w:rPr>
          <w:rFonts w:ascii="Times New Roman" w:eastAsia="Times New Roman" w:hAnsi="Times New Roman" w:cs="Times New Roman"/>
          <w:color w:val="000000" w:themeColor="text1"/>
          <w:sz w:val="28"/>
          <w:szCs w:val="28"/>
          <w:lang w:eastAsia="ru-RU"/>
        </w:rPr>
        <w:t xml:space="preserve">Тарифы на услуги в сфере тепло-, водоснабжения, водоотведения для населения ограничены индексами роста платы граждан за коммунальные услуги, устанавливаемыми ежегодно </w:t>
      </w:r>
      <w:r w:rsidRPr="00BE4FE1">
        <w:rPr>
          <w:rFonts w:ascii="Times New Roman" w:hAnsi="Times New Roman" w:cs="Times New Roman"/>
          <w:color w:val="000000" w:themeColor="text1"/>
          <w:sz w:val="28"/>
          <w:szCs w:val="28"/>
        </w:rPr>
        <w:t>главой администрации (губернатором) Краснодарского края</w:t>
      </w:r>
      <w:r w:rsidRPr="00BE4FE1">
        <w:rPr>
          <w:rFonts w:ascii="Times New Roman" w:eastAsia="Times New Roman" w:hAnsi="Times New Roman" w:cs="Times New Roman"/>
          <w:color w:val="000000" w:themeColor="text1"/>
          <w:sz w:val="28"/>
          <w:szCs w:val="28"/>
          <w:lang w:eastAsia="ru-RU"/>
        </w:rPr>
        <w:t>.</w:t>
      </w:r>
    </w:p>
    <w:p w:rsidR="002C1F5A" w:rsidRPr="00BE4FE1" w:rsidRDefault="002C1F5A" w:rsidP="00AD0201">
      <w:pPr>
        <w:pStyle w:val="Standard"/>
        <w:shd w:val="clear" w:color="auto" w:fill="FFFFFF" w:themeFill="background1"/>
        <w:spacing w:after="0"/>
        <w:ind w:firstLine="709"/>
        <w:jc w:val="both"/>
        <w:rPr>
          <w:rFonts w:ascii="Times New Roman" w:eastAsia="SimSun" w:hAnsi="Times New Roman"/>
          <w:color w:val="000000" w:themeColor="text1"/>
          <w:kern w:val="1"/>
          <w:sz w:val="28"/>
          <w:szCs w:val="28"/>
          <w:lang w:eastAsia="ar-SA"/>
        </w:rPr>
      </w:pPr>
      <w:r w:rsidRPr="00BE4FE1">
        <w:rPr>
          <w:rFonts w:ascii="Times New Roman" w:eastAsia="SimSun" w:hAnsi="Times New Roman"/>
          <w:color w:val="000000" w:themeColor="text1"/>
          <w:kern w:val="1"/>
          <w:sz w:val="28"/>
          <w:szCs w:val="28"/>
          <w:lang w:eastAsia="ar-SA"/>
        </w:rPr>
        <w:t>Анализ данных за 20</w:t>
      </w:r>
      <w:r w:rsidR="004A0C1D" w:rsidRPr="00BE4FE1">
        <w:rPr>
          <w:rFonts w:ascii="Times New Roman" w:eastAsia="SimSun" w:hAnsi="Times New Roman"/>
          <w:color w:val="000000" w:themeColor="text1"/>
          <w:kern w:val="1"/>
          <w:sz w:val="28"/>
          <w:szCs w:val="28"/>
          <w:lang w:eastAsia="ar-SA"/>
        </w:rPr>
        <w:t>2</w:t>
      </w:r>
      <w:r w:rsidRPr="00BE4FE1">
        <w:rPr>
          <w:rFonts w:ascii="Times New Roman" w:eastAsia="SimSun" w:hAnsi="Times New Roman"/>
          <w:color w:val="000000" w:themeColor="text1"/>
          <w:kern w:val="1"/>
          <w:sz w:val="28"/>
          <w:szCs w:val="28"/>
          <w:lang w:eastAsia="ar-SA"/>
        </w:rPr>
        <w:t>1-2022 годы об уровнях тарифов (цен) на услуги показал, что повышение тарифов происходило в пределах максимальных индексов изменения</w:t>
      </w:r>
      <w:r w:rsidR="00405BF5" w:rsidRPr="00BE4FE1">
        <w:rPr>
          <w:rFonts w:ascii="Times New Roman" w:eastAsia="SimSun" w:hAnsi="Times New Roman"/>
          <w:color w:val="000000" w:themeColor="text1"/>
          <w:kern w:val="1"/>
          <w:sz w:val="28"/>
          <w:szCs w:val="28"/>
          <w:lang w:eastAsia="ar-SA"/>
        </w:rPr>
        <w:t>.</w:t>
      </w:r>
    </w:p>
    <w:tbl>
      <w:tblPr>
        <w:tblW w:w="9622" w:type="dxa"/>
        <w:tblInd w:w="13" w:type="dxa"/>
        <w:tblLayout w:type="fixed"/>
        <w:tblCellMar>
          <w:left w:w="10" w:type="dxa"/>
          <w:right w:w="10" w:type="dxa"/>
        </w:tblCellMar>
        <w:tblLook w:val="04A0" w:firstRow="1" w:lastRow="0" w:firstColumn="1" w:lastColumn="0" w:noHBand="0" w:noVBand="1"/>
      </w:tblPr>
      <w:tblGrid>
        <w:gridCol w:w="5511"/>
        <w:gridCol w:w="1276"/>
        <w:gridCol w:w="1134"/>
        <w:gridCol w:w="1701"/>
      </w:tblGrid>
      <w:tr w:rsidR="002C1F5A" w:rsidRPr="00BE4FE1" w:rsidTr="00CE5757">
        <w:tc>
          <w:tcPr>
            <w:tcW w:w="5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Наименование услуги</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2021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2022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Рост тарифа</w:t>
            </w:r>
          </w:p>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2021/2022, %</w:t>
            </w:r>
          </w:p>
        </w:tc>
      </w:tr>
      <w:tr w:rsidR="00CE5757" w:rsidRPr="00BE4FE1" w:rsidTr="00CE5757">
        <w:tc>
          <w:tcPr>
            <w:tcW w:w="5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E5757" w:rsidRPr="00BE4FE1" w:rsidRDefault="00CE5757" w:rsidP="00623C95">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Рынок водоснабжения и водоотведения: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E5757" w:rsidRPr="00BE4FE1" w:rsidRDefault="00CE5757"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E5757" w:rsidRPr="00BE4FE1" w:rsidRDefault="00CE5757"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E5757" w:rsidRPr="00BE4FE1" w:rsidRDefault="00CE5757"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p>
        </w:tc>
      </w:tr>
      <w:tr w:rsidR="002C1F5A" w:rsidRPr="00BE4FE1" w:rsidTr="00CE5757">
        <w:trPr>
          <w:trHeight w:val="341"/>
        </w:trPr>
        <w:tc>
          <w:tcPr>
            <w:tcW w:w="5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E5532B" w:rsidRPr="00BE4FE1" w:rsidRDefault="002C1F5A" w:rsidP="002C1F5A">
            <w:pPr>
              <w:pStyle w:val="Standard"/>
              <w:shd w:val="clear" w:color="auto" w:fill="FFFFFF" w:themeFill="background1"/>
              <w:spacing w:after="0"/>
              <w:rPr>
                <w:rFonts w:ascii="Times New Roman" w:hAnsi="Times New Roman"/>
                <w:color w:val="000000" w:themeColor="text1"/>
                <w:sz w:val="24"/>
                <w:szCs w:val="24"/>
                <w:shd w:val="clear" w:color="auto" w:fill="FFFFFF"/>
                <w:vertAlign w:val="superscript"/>
              </w:rPr>
            </w:pPr>
            <w:r w:rsidRPr="00BE4FE1">
              <w:rPr>
                <w:rFonts w:ascii="Times New Roman" w:hAnsi="Times New Roman"/>
                <w:color w:val="000000" w:themeColor="text1"/>
                <w:sz w:val="24"/>
                <w:szCs w:val="24"/>
                <w:shd w:val="clear" w:color="auto" w:fill="FFFFFF"/>
              </w:rPr>
              <w:t>Водоснабжение, руб./м</w:t>
            </w:r>
            <w:r w:rsidRPr="00BE4FE1">
              <w:rPr>
                <w:rFonts w:ascii="Times New Roman" w:hAnsi="Times New Roman"/>
                <w:color w:val="000000" w:themeColor="text1"/>
                <w:sz w:val="24"/>
                <w:szCs w:val="24"/>
                <w:shd w:val="clear" w:color="auto" w:fill="FFFFFF"/>
                <w:vertAlign w:val="superscript"/>
              </w:rPr>
              <w:t>3</w:t>
            </w:r>
          </w:p>
          <w:p w:rsidR="002C1F5A" w:rsidRPr="00BE4FE1" w:rsidRDefault="002C1F5A" w:rsidP="002C1F5A">
            <w:pPr>
              <w:pStyle w:val="Standard"/>
              <w:shd w:val="clear" w:color="auto" w:fill="FFFFFF" w:themeFill="background1"/>
              <w:spacing w:after="0"/>
              <w:rPr>
                <w:rFonts w:ascii="Times New Roman" w:hAnsi="Times New Roman"/>
                <w:color w:val="000000" w:themeColor="text1"/>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33,16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35,28</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6,4</w:t>
            </w:r>
          </w:p>
        </w:tc>
      </w:tr>
      <w:tr w:rsidR="002C1F5A" w:rsidRPr="00BE4FE1" w:rsidTr="00CE5757">
        <w:tc>
          <w:tcPr>
            <w:tcW w:w="5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E5532B" w:rsidRPr="00BE4FE1" w:rsidRDefault="002C1F5A" w:rsidP="002C1F5A">
            <w:pPr>
              <w:pStyle w:val="Standard"/>
              <w:shd w:val="clear" w:color="auto" w:fill="FFFFFF" w:themeFill="background1"/>
              <w:spacing w:after="0"/>
              <w:rPr>
                <w:rFonts w:ascii="Times New Roman" w:hAnsi="Times New Roman"/>
                <w:color w:val="000000" w:themeColor="text1"/>
                <w:sz w:val="24"/>
                <w:szCs w:val="24"/>
                <w:shd w:val="clear" w:color="auto" w:fill="FFFFFF"/>
                <w:vertAlign w:val="superscript"/>
              </w:rPr>
            </w:pPr>
            <w:r w:rsidRPr="00BE4FE1">
              <w:rPr>
                <w:rFonts w:ascii="Times New Roman" w:hAnsi="Times New Roman"/>
                <w:color w:val="000000" w:themeColor="text1"/>
                <w:sz w:val="24"/>
                <w:szCs w:val="24"/>
                <w:shd w:val="clear" w:color="auto" w:fill="FFFFFF"/>
              </w:rPr>
              <w:t>Водоотведение, руб./м</w:t>
            </w:r>
            <w:r w:rsidR="00ED6AD8" w:rsidRPr="00BE4FE1">
              <w:rPr>
                <w:rFonts w:ascii="Times New Roman" w:hAnsi="Times New Roman"/>
                <w:color w:val="000000" w:themeColor="text1"/>
                <w:sz w:val="24"/>
                <w:szCs w:val="24"/>
                <w:shd w:val="clear" w:color="auto" w:fill="FFFFFF"/>
                <w:vertAlign w:val="superscript"/>
              </w:rPr>
              <w:t>3</w:t>
            </w:r>
          </w:p>
          <w:p w:rsidR="002C1F5A" w:rsidRPr="00BE4FE1" w:rsidRDefault="002C1F5A" w:rsidP="002C1F5A">
            <w:pPr>
              <w:pStyle w:val="Standard"/>
              <w:shd w:val="clear" w:color="auto" w:fill="FFFFFF" w:themeFill="background1"/>
              <w:spacing w:after="0"/>
              <w:rPr>
                <w:rFonts w:ascii="Times New Roman" w:hAnsi="Times New Roman"/>
                <w:color w:val="000000" w:themeColor="text1"/>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48,65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55,87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14,8</w:t>
            </w:r>
          </w:p>
        </w:tc>
      </w:tr>
      <w:tr w:rsidR="008222C6" w:rsidRPr="00BE4FE1" w:rsidTr="00CE5757">
        <w:tc>
          <w:tcPr>
            <w:tcW w:w="5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222C6" w:rsidRPr="00BE4FE1" w:rsidRDefault="008222C6" w:rsidP="00623C95">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Рынок теплоснабжения: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p>
        </w:tc>
      </w:tr>
      <w:tr w:rsidR="002C1F5A" w:rsidRPr="00BE4FE1" w:rsidTr="00CE5757">
        <w:tc>
          <w:tcPr>
            <w:tcW w:w="5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E5532B" w:rsidRPr="00BE4FE1" w:rsidRDefault="002C1F5A" w:rsidP="002C1F5A">
            <w:pPr>
              <w:pStyle w:val="Standard"/>
              <w:shd w:val="clear" w:color="auto" w:fill="FFFFFF" w:themeFill="background1"/>
              <w:spacing w:after="0"/>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Газоснабжение (руб</w:t>
            </w:r>
            <w:r w:rsidR="00E5532B" w:rsidRPr="00BE4FE1">
              <w:rPr>
                <w:rFonts w:ascii="Times New Roman" w:hAnsi="Times New Roman"/>
                <w:color w:val="000000" w:themeColor="text1"/>
                <w:sz w:val="24"/>
                <w:szCs w:val="24"/>
                <w:shd w:val="clear" w:color="auto" w:fill="FFFFFF"/>
              </w:rPr>
              <w:t>.</w:t>
            </w:r>
            <w:r w:rsidRPr="00BE4FE1">
              <w:rPr>
                <w:rFonts w:ascii="Times New Roman" w:hAnsi="Times New Roman"/>
                <w:color w:val="000000" w:themeColor="text1"/>
                <w:sz w:val="24"/>
                <w:szCs w:val="24"/>
                <w:shd w:val="clear" w:color="auto" w:fill="FFFFFF"/>
              </w:rPr>
              <w:t>/</w:t>
            </w:r>
            <w:r w:rsidRPr="00BE4FE1">
              <w:rPr>
                <w:rFonts w:ascii="Times New Roman" w:hAnsi="Times New Roman"/>
                <w:color w:val="000000" w:themeColor="text1"/>
                <w:sz w:val="24"/>
                <w:szCs w:val="24"/>
              </w:rPr>
              <w:t>м</w:t>
            </w:r>
            <w:r w:rsidRPr="00BE4FE1">
              <w:rPr>
                <w:rFonts w:ascii="Times New Roman" w:hAnsi="Times New Roman"/>
                <w:color w:val="000000" w:themeColor="text1"/>
                <w:sz w:val="24"/>
                <w:szCs w:val="24"/>
                <w:vertAlign w:val="superscript"/>
              </w:rPr>
              <w:t>3</w:t>
            </w:r>
            <w:r w:rsidRPr="00BE4FE1">
              <w:rPr>
                <w:rFonts w:ascii="Times New Roman" w:hAnsi="Times New Roman"/>
                <w:color w:val="000000" w:themeColor="text1"/>
                <w:sz w:val="24"/>
                <w:szCs w:val="24"/>
                <w:shd w:val="clear" w:color="auto" w:fill="FFFFFF"/>
              </w:rPr>
              <w:t>)</w:t>
            </w:r>
          </w:p>
          <w:p w:rsidR="002C1F5A" w:rsidRPr="00BE4FE1" w:rsidRDefault="002C1F5A" w:rsidP="002C1F5A">
            <w:pPr>
              <w:pStyle w:val="Standard"/>
              <w:shd w:val="clear" w:color="auto" w:fill="FFFFFF" w:themeFill="background1"/>
              <w:spacing w:after="0"/>
              <w:rPr>
                <w:rFonts w:ascii="Times New Roman" w:hAnsi="Times New Roman"/>
                <w:color w:val="000000" w:themeColor="text1"/>
                <w:sz w:val="24"/>
                <w:szCs w:val="24"/>
                <w:shd w:val="clear" w:color="auto" w:fill="FFFFFF"/>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6,81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7,02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2C1F5A" w:rsidRPr="00BE4FE1" w:rsidRDefault="002C1F5A" w:rsidP="002C1F5A">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3,1</w:t>
            </w:r>
          </w:p>
        </w:tc>
      </w:tr>
      <w:tr w:rsidR="008222C6" w:rsidRPr="00BE4FE1" w:rsidTr="00CE5757">
        <w:tc>
          <w:tcPr>
            <w:tcW w:w="5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222C6" w:rsidRPr="00BE4FE1" w:rsidRDefault="008222C6" w:rsidP="008222C6">
            <w:pPr>
              <w:pStyle w:val="Standard"/>
              <w:shd w:val="clear" w:color="auto" w:fill="FFFFFF" w:themeFill="background1"/>
              <w:spacing w:after="0"/>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Теплоснабжение (руб./</w:t>
            </w:r>
            <w:r w:rsidRPr="00BE4FE1">
              <w:rPr>
                <w:rFonts w:ascii="Times New Roman" w:hAnsi="Times New Roman"/>
                <w:color w:val="000000" w:themeColor="text1"/>
                <w:sz w:val="24"/>
                <w:szCs w:val="24"/>
              </w:rPr>
              <w:t>м</w:t>
            </w:r>
            <w:r w:rsidRPr="00BE4FE1">
              <w:rPr>
                <w:rFonts w:ascii="Times New Roman" w:hAnsi="Times New Roman"/>
                <w:color w:val="000000" w:themeColor="text1"/>
                <w:sz w:val="24"/>
                <w:szCs w:val="24"/>
                <w:vertAlign w:val="superscript"/>
              </w:rPr>
              <w:t>3</w:t>
            </w:r>
            <w:r w:rsidRPr="00BE4FE1">
              <w:rPr>
                <w:rFonts w:ascii="Times New Roman" w:hAnsi="Times New Roman"/>
                <w:color w:val="000000" w:themeColor="text1"/>
                <w:sz w:val="24"/>
                <w:szCs w:val="24"/>
                <w:shd w:val="clear" w:color="auto" w:fill="FFFFFF"/>
              </w:rPr>
              <w: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8222C6">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2840,6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8222C6">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2943,06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8222C6">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3,6</w:t>
            </w:r>
          </w:p>
        </w:tc>
      </w:tr>
      <w:tr w:rsidR="008222C6" w:rsidRPr="00BE4FE1" w:rsidTr="00CE5757">
        <w:tc>
          <w:tcPr>
            <w:tcW w:w="5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222C6" w:rsidRPr="00BE4FE1" w:rsidRDefault="008222C6" w:rsidP="00623C95">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Электроэнергетика: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8222C6">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8222C6">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8222C6">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p>
        </w:tc>
      </w:tr>
      <w:tr w:rsidR="008222C6" w:rsidRPr="00BE4FE1" w:rsidTr="00623C95">
        <w:trPr>
          <w:trHeight w:val="258"/>
        </w:trPr>
        <w:tc>
          <w:tcPr>
            <w:tcW w:w="5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222C6" w:rsidRPr="00BE4FE1" w:rsidRDefault="008222C6" w:rsidP="008222C6">
            <w:pPr>
              <w:pStyle w:val="Standard"/>
              <w:shd w:val="clear" w:color="auto" w:fill="FFFFFF" w:themeFill="background1"/>
              <w:spacing w:after="0"/>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Электроснабжение (руб./кВт)</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8222C6" w:rsidRPr="00BE4FE1" w:rsidRDefault="008222C6" w:rsidP="008222C6">
            <w:pPr>
              <w:pStyle w:val="Standard"/>
              <w:shd w:val="clear" w:color="auto" w:fill="FFFFFF" w:themeFill="background1"/>
              <w:tabs>
                <w:tab w:val="left" w:pos="1789"/>
              </w:tabs>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4,67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hideMark/>
          </w:tcPr>
          <w:p w:rsidR="008222C6" w:rsidRPr="00BE4FE1" w:rsidRDefault="008222C6" w:rsidP="008222C6">
            <w:pPr>
              <w:pStyle w:val="Standard"/>
              <w:shd w:val="clear" w:color="auto" w:fill="FFFFFF" w:themeFill="background1"/>
              <w:tabs>
                <w:tab w:val="left" w:pos="1789"/>
              </w:tabs>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5,1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22C6" w:rsidRPr="00BE4FE1" w:rsidRDefault="008222C6" w:rsidP="008222C6">
            <w:pPr>
              <w:pStyle w:val="Standard"/>
              <w:shd w:val="clear" w:color="auto" w:fill="FFFFFF" w:themeFill="background1"/>
              <w:spacing w:after="0"/>
              <w:jc w:val="center"/>
              <w:rPr>
                <w:rFonts w:ascii="Times New Roman" w:hAnsi="Times New Roman"/>
                <w:color w:val="000000" w:themeColor="text1"/>
                <w:sz w:val="24"/>
                <w:szCs w:val="24"/>
                <w:shd w:val="clear" w:color="auto" w:fill="FFFFFF"/>
              </w:rPr>
            </w:pPr>
            <w:r w:rsidRPr="00BE4FE1">
              <w:rPr>
                <w:rFonts w:ascii="Times New Roman" w:hAnsi="Times New Roman"/>
                <w:color w:val="000000" w:themeColor="text1"/>
                <w:sz w:val="24"/>
                <w:szCs w:val="24"/>
                <w:shd w:val="clear" w:color="auto" w:fill="FFFFFF"/>
              </w:rPr>
              <w:t>8,5</w:t>
            </w:r>
          </w:p>
        </w:tc>
      </w:tr>
    </w:tbl>
    <w:p w:rsidR="00402650" w:rsidRPr="00BE4FE1" w:rsidRDefault="00402650" w:rsidP="00402650">
      <w:pPr>
        <w:autoSpaceDE w:val="0"/>
        <w:spacing w:after="0" w:line="240" w:lineRule="auto"/>
        <w:ind w:firstLine="709"/>
        <w:jc w:val="both"/>
        <w:rPr>
          <w:rFonts w:ascii="Times New Roman" w:hAnsi="Times New Roman" w:cs="Times New Roman"/>
          <w:color w:val="000000" w:themeColor="text1"/>
          <w:sz w:val="28"/>
          <w:szCs w:val="28"/>
          <w:lang w:eastAsia="ru-RU"/>
        </w:rPr>
      </w:pPr>
      <w:r w:rsidRPr="00BE4FE1">
        <w:rPr>
          <w:rFonts w:ascii="Times New Roman" w:hAnsi="Times New Roman" w:cs="Times New Roman"/>
          <w:color w:val="000000" w:themeColor="text1"/>
          <w:sz w:val="28"/>
          <w:szCs w:val="28"/>
          <w:lang w:eastAsia="ru-RU"/>
        </w:rPr>
        <w:t xml:space="preserve">Управлением по координации работы жилищно-коммунального комплекса ежегодно проводится мониторинг роста тарифов на коммунальные услуги. </w:t>
      </w:r>
      <w:bookmarkStart w:id="11" w:name="_Hlk94705080"/>
      <w:r w:rsidRPr="00BE4FE1">
        <w:rPr>
          <w:rFonts w:ascii="Times New Roman" w:hAnsi="Times New Roman" w:cs="Times New Roman"/>
          <w:color w:val="000000" w:themeColor="text1"/>
          <w:sz w:val="28"/>
          <w:szCs w:val="28"/>
          <w:lang w:eastAsia="ru-RU"/>
        </w:rPr>
        <w:t xml:space="preserve">В результате проводимого мониторинга выявленных нарушений не имеется, рост тарифов на коммунальные услуги в пределах </w:t>
      </w:r>
      <w:r w:rsidRPr="00BE4FE1">
        <w:rPr>
          <w:rFonts w:ascii="Times New Roman" w:hAnsi="Times New Roman" w:cs="Times New Roman"/>
          <w:color w:val="000000" w:themeColor="text1"/>
          <w:sz w:val="28"/>
          <w:szCs w:val="28"/>
        </w:rPr>
        <w:t>индексов изменения вносимой гражданами платы за коммунальные услуги. Н</w:t>
      </w:r>
      <w:r w:rsidRPr="00BE4FE1">
        <w:rPr>
          <w:rFonts w:ascii="Times New Roman" w:hAnsi="Times New Roman" w:cs="Times New Roman"/>
          <w:color w:val="000000" w:themeColor="text1"/>
          <w:sz w:val="28"/>
          <w:szCs w:val="28"/>
          <w:lang w:eastAsia="ru-RU"/>
        </w:rPr>
        <w:t>а территории района тариф</w:t>
      </w:r>
      <w:r w:rsidR="00793F89">
        <w:rPr>
          <w:rFonts w:ascii="Times New Roman" w:hAnsi="Times New Roman" w:cs="Times New Roman"/>
          <w:color w:val="000000" w:themeColor="text1"/>
          <w:sz w:val="28"/>
          <w:szCs w:val="28"/>
          <w:lang w:eastAsia="ru-RU"/>
        </w:rPr>
        <w:t>ы</w:t>
      </w:r>
      <w:r w:rsidRPr="00BE4FE1">
        <w:rPr>
          <w:rFonts w:ascii="Times New Roman" w:hAnsi="Times New Roman" w:cs="Times New Roman"/>
          <w:color w:val="000000" w:themeColor="text1"/>
          <w:sz w:val="28"/>
          <w:szCs w:val="28"/>
          <w:lang w:eastAsia="ru-RU"/>
        </w:rPr>
        <w:t xml:space="preserve"> на технологическое присоединение к сетям водоснабжения и водоотведения утверждены приказом департамента государственного регулирования тарифов Краснодарского края от 21.07.2022 года № 52/2022-вк для МУП «Ильские коммунальные системы», приказом от 21.07.2022 года № 50/2022-вк для МУП «Крюковские коммунальные системы».</w:t>
      </w:r>
    </w:p>
    <w:bookmarkEnd w:id="11"/>
    <w:p w:rsidR="00402650" w:rsidRPr="00BE4FE1" w:rsidRDefault="00402650" w:rsidP="00402650">
      <w:pPr>
        <w:spacing w:after="0" w:line="240" w:lineRule="auto"/>
        <w:ind w:firstLine="709"/>
        <w:jc w:val="both"/>
        <w:rPr>
          <w:rFonts w:ascii="Times New Roman" w:hAnsi="Times New Roman" w:cs="Times New Roman"/>
          <w:color w:val="000000" w:themeColor="text1"/>
          <w:sz w:val="28"/>
          <w:szCs w:val="28"/>
        </w:rPr>
      </w:pPr>
      <w:r w:rsidRPr="00BE4FE1">
        <w:rPr>
          <w:rFonts w:ascii="Times New Roman" w:hAnsi="Times New Roman" w:cs="Times New Roman"/>
          <w:color w:val="000000" w:themeColor="text1"/>
          <w:sz w:val="28"/>
          <w:szCs w:val="28"/>
        </w:rPr>
        <w:t>Подключение (технологическое присоединение) к сетям тепло-, водоснабжения и водоотведения в электронном виде, а также оказание данных услуг на базе многофункциональных центров предоставления государственных и муниципальных услуг не осуществляется.</w:t>
      </w:r>
    </w:p>
    <w:p w:rsidR="00052A30" w:rsidRPr="00BE4FE1" w:rsidRDefault="00A13882" w:rsidP="00AD0201">
      <w:pPr>
        <w:shd w:val="clear" w:color="auto" w:fill="FFFFFF" w:themeFill="background1"/>
        <w:tabs>
          <w:tab w:val="left" w:pos="284"/>
          <w:tab w:val="left" w:pos="460"/>
        </w:tabs>
        <w:suppressAutoHyphens w:val="0"/>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65,3% потребителей «у</w:t>
      </w:r>
      <w:r w:rsidR="00052A30" w:rsidRPr="00BE4FE1">
        <w:rPr>
          <w:rFonts w:ascii="Times New Roman" w:hAnsi="Times New Roman" w:cs="Times New Roman"/>
          <w:sz w:val="28"/>
          <w:szCs w:val="28"/>
        </w:rPr>
        <w:t>довлетворен</w:t>
      </w:r>
      <w:r w:rsidRPr="00BE4FE1">
        <w:rPr>
          <w:rFonts w:ascii="Times New Roman" w:hAnsi="Times New Roman" w:cs="Times New Roman"/>
          <w:sz w:val="28"/>
          <w:szCs w:val="28"/>
        </w:rPr>
        <w:t>ы» и «</w:t>
      </w:r>
      <w:r w:rsidR="00C46D9B">
        <w:rPr>
          <w:rFonts w:ascii="Times New Roman" w:hAnsi="Times New Roman" w:cs="Times New Roman"/>
          <w:sz w:val="28"/>
          <w:szCs w:val="28"/>
        </w:rPr>
        <w:t>с</w:t>
      </w:r>
      <w:r w:rsidRPr="00BE4FE1">
        <w:rPr>
          <w:rFonts w:ascii="Times New Roman" w:hAnsi="Times New Roman" w:cs="Times New Roman"/>
          <w:sz w:val="28"/>
          <w:szCs w:val="28"/>
        </w:rPr>
        <w:t xml:space="preserve">корее удовлетворены» </w:t>
      </w:r>
      <w:r w:rsidR="00F62B89" w:rsidRPr="00BE4FE1">
        <w:rPr>
          <w:rFonts w:ascii="Times New Roman" w:hAnsi="Times New Roman" w:cs="Times New Roman"/>
          <w:sz w:val="28"/>
          <w:szCs w:val="28"/>
        </w:rPr>
        <w:t xml:space="preserve">уровнем </w:t>
      </w:r>
      <w:r w:rsidR="00052A30" w:rsidRPr="00BE4FE1">
        <w:rPr>
          <w:rFonts w:ascii="Times New Roman" w:hAnsi="Times New Roman" w:cs="Times New Roman"/>
          <w:sz w:val="28"/>
          <w:szCs w:val="28"/>
        </w:rPr>
        <w:t>качеств</w:t>
      </w:r>
      <w:r w:rsidR="00F62B89" w:rsidRPr="00BE4FE1">
        <w:rPr>
          <w:rFonts w:ascii="Times New Roman" w:hAnsi="Times New Roman" w:cs="Times New Roman"/>
          <w:sz w:val="28"/>
          <w:szCs w:val="28"/>
        </w:rPr>
        <w:t>а</w:t>
      </w:r>
      <w:r w:rsidR="00052A30" w:rsidRPr="00BE4FE1">
        <w:rPr>
          <w:rFonts w:ascii="Times New Roman" w:hAnsi="Times New Roman" w:cs="Times New Roman"/>
          <w:sz w:val="28"/>
          <w:szCs w:val="28"/>
        </w:rPr>
        <w:t xml:space="preserve"> услуг субъектов естественных монополий</w:t>
      </w:r>
      <w:r w:rsidR="00F7534B" w:rsidRPr="00BE4FE1">
        <w:rPr>
          <w:rFonts w:ascii="Times New Roman" w:hAnsi="Times New Roman" w:cs="Times New Roman"/>
          <w:sz w:val="28"/>
          <w:szCs w:val="28"/>
        </w:rPr>
        <w:t xml:space="preserve"> в районе</w:t>
      </w:r>
      <w:r w:rsidRPr="00BE4FE1">
        <w:rPr>
          <w:rFonts w:ascii="Times New Roman" w:hAnsi="Times New Roman" w:cs="Times New Roman"/>
          <w:sz w:val="28"/>
          <w:szCs w:val="28"/>
        </w:rPr>
        <w:t>.</w:t>
      </w:r>
    </w:p>
    <w:p w:rsidR="00672C5C" w:rsidRPr="00BE4FE1" w:rsidRDefault="009A5ABC" w:rsidP="00AD0201">
      <w:pPr>
        <w:shd w:val="clear" w:color="auto" w:fill="FFFFFF" w:themeFill="background1"/>
        <w:tabs>
          <w:tab w:val="left" w:pos="284"/>
          <w:tab w:val="left" w:pos="460"/>
        </w:tabs>
        <w:suppressAutoHyphens w:val="0"/>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10,1% - п</w:t>
      </w:r>
      <w:r w:rsidR="00672C5C" w:rsidRPr="00BE4FE1">
        <w:rPr>
          <w:rFonts w:ascii="Times New Roman" w:hAnsi="Times New Roman" w:cs="Times New Roman"/>
          <w:sz w:val="28"/>
          <w:szCs w:val="28"/>
        </w:rPr>
        <w:t>отребител</w:t>
      </w:r>
      <w:r w:rsidRPr="00BE4FE1">
        <w:rPr>
          <w:rFonts w:ascii="Times New Roman" w:hAnsi="Times New Roman" w:cs="Times New Roman"/>
          <w:sz w:val="28"/>
          <w:szCs w:val="28"/>
        </w:rPr>
        <w:t>ей</w:t>
      </w:r>
      <w:r w:rsidR="00672C5C" w:rsidRPr="00BE4FE1">
        <w:rPr>
          <w:rFonts w:ascii="Times New Roman" w:hAnsi="Times New Roman" w:cs="Times New Roman"/>
          <w:sz w:val="28"/>
          <w:szCs w:val="28"/>
        </w:rPr>
        <w:t xml:space="preserve"> не сталкивались с проблемами при взаимодействии с субъектами естественных монополий, 64,7% затруднились ответить на данный вопрос</w:t>
      </w:r>
      <w:r w:rsidR="002A5E02" w:rsidRPr="00BE4FE1">
        <w:rPr>
          <w:rFonts w:ascii="Times New Roman" w:hAnsi="Times New Roman" w:cs="Times New Roman"/>
          <w:sz w:val="28"/>
          <w:szCs w:val="28"/>
        </w:rPr>
        <w:t>.</w:t>
      </w:r>
    </w:p>
    <w:tbl>
      <w:tblPr>
        <w:tblStyle w:val="a9"/>
        <w:tblW w:w="9351" w:type="dxa"/>
        <w:tblLook w:val="04A0" w:firstRow="1" w:lastRow="0" w:firstColumn="1" w:lastColumn="0" w:noHBand="0" w:noVBand="1"/>
      </w:tblPr>
      <w:tblGrid>
        <w:gridCol w:w="7650"/>
        <w:gridCol w:w="1701"/>
      </w:tblGrid>
      <w:tr w:rsidR="00672C5C" w:rsidRPr="00BE4FE1" w:rsidTr="00DC3A39">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C5C" w:rsidRPr="00BE4FE1" w:rsidRDefault="00672C5C" w:rsidP="00DC3A39">
            <w:pPr>
              <w:tabs>
                <w:tab w:val="left" w:pos="284"/>
                <w:tab w:val="left" w:pos="426"/>
              </w:tabs>
              <w:spacing w:line="276" w:lineRule="auto"/>
              <w:rPr>
                <w:rFonts w:ascii="Times New Roman" w:eastAsia="Times New Roman" w:hAnsi="Times New Roman" w:cs="Times New Roman"/>
                <w:b/>
                <w:kern w:val="0"/>
                <w:sz w:val="24"/>
                <w:szCs w:val="24"/>
                <w:lang w:eastAsia="en-US"/>
              </w:rPr>
            </w:pPr>
            <w:r w:rsidRPr="00BE4FE1">
              <w:rPr>
                <w:rFonts w:ascii="Times New Roman" w:hAnsi="Times New Roman" w:cs="Times New Roman"/>
                <w:sz w:val="24"/>
                <w:szCs w:val="24"/>
                <w:lang w:eastAsia="en-US"/>
              </w:rPr>
              <w:t>Взимание дополнительной платы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C5C" w:rsidRPr="00BE4FE1" w:rsidRDefault="00672C5C" w:rsidP="00DC3A39">
            <w:pPr>
              <w:tabs>
                <w:tab w:val="left" w:pos="284"/>
                <w:tab w:val="left" w:pos="426"/>
              </w:tabs>
              <w:spacing w:line="276" w:lineRule="auto"/>
              <w:jc w:val="center"/>
              <w:rPr>
                <w:rFonts w:ascii="Times New Roman" w:hAnsi="Times New Roman" w:cs="Times New Roman"/>
                <w:bCs/>
                <w:sz w:val="24"/>
                <w:szCs w:val="24"/>
                <w:lang w:eastAsia="en-US"/>
              </w:rPr>
            </w:pPr>
            <w:r w:rsidRPr="00BE4FE1">
              <w:rPr>
                <w:rFonts w:ascii="Times New Roman" w:hAnsi="Times New Roman" w:cs="Times New Roman"/>
                <w:bCs/>
                <w:sz w:val="24"/>
                <w:szCs w:val="24"/>
                <w:lang w:eastAsia="en-US"/>
              </w:rPr>
              <w:t>4,7</w:t>
            </w:r>
          </w:p>
        </w:tc>
      </w:tr>
      <w:tr w:rsidR="00672C5C" w:rsidRPr="00BE4FE1" w:rsidTr="00DC3A39">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C5C" w:rsidRPr="00BE4FE1" w:rsidRDefault="00672C5C" w:rsidP="00DC3A39">
            <w:pPr>
              <w:tabs>
                <w:tab w:val="left" w:pos="284"/>
                <w:tab w:val="left" w:pos="426"/>
              </w:tabs>
              <w:spacing w:line="276" w:lineRule="auto"/>
              <w:rPr>
                <w:rFonts w:ascii="Times New Roman" w:hAnsi="Times New Roman" w:cs="Times New Roman"/>
                <w:sz w:val="24"/>
                <w:szCs w:val="24"/>
                <w:lang w:eastAsia="en-US"/>
              </w:rPr>
            </w:pPr>
            <w:r w:rsidRPr="00BE4FE1">
              <w:rPr>
                <w:rFonts w:ascii="Times New Roman" w:hAnsi="Times New Roman" w:cs="Times New Roman"/>
                <w:sz w:val="24"/>
                <w:szCs w:val="24"/>
                <w:lang w:eastAsia="en-US"/>
              </w:rPr>
              <w:t>Навязывание дополнительных услуг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C5C" w:rsidRPr="00BE4FE1" w:rsidRDefault="00672C5C" w:rsidP="00DC3A39">
            <w:pPr>
              <w:tabs>
                <w:tab w:val="left" w:pos="284"/>
                <w:tab w:val="left" w:pos="426"/>
              </w:tabs>
              <w:spacing w:line="276" w:lineRule="auto"/>
              <w:jc w:val="center"/>
              <w:rPr>
                <w:rFonts w:ascii="Times New Roman" w:hAnsi="Times New Roman" w:cs="Times New Roman"/>
                <w:bCs/>
                <w:sz w:val="24"/>
                <w:szCs w:val="24"/>
                <w:lang w:eastAsia="en-US"/>
              </w:rPr>
            </w:pPr>
            <w:r w:rsidRPr="00BE4FE1">
              <w:rPr>
                <w:rFonts w:ascii="Times New Roman" w:hAnsi="Times New Roman" w:cs="Times New Roman"/>
                <w:bCs/>
                <w:sz w:val="24"/>
                <w:szCs w:val="24"/>
                <w:lang w:eastAsia="en-US"/>
              </w:rPr>
              <w:t>5,6</w:t>
            </w:r>
          </w:p>
        </w:tc>
      </w:tr>
      <w:tr w:rsidR="00672C5C" w:rsidRPr="00BE4FE1" w:rsidTr="00DC3A39">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C5C" w:rsidRPr="00BE4FE1" w:rsidRDefault="00672C5C" w:rsidP="00DC3A39">
            <w:pPr>
              <w:tabs>
                <w:tab w:val="left" w:pos="284"/>
                <w:tab w:val="left" w:pos="426"/>
              </w:tabs>
              <w:spacing w:line="276" w:lineRule="auto"/>
              <w:rPr>
                <w:rFonts w:ascii="Times New Roman" w:hAnsi="Times New Roman" w:cs="Times New Roman"/>
                <w:sz w:val="24"/>
                <w:szCs w:val="24"/>
                <w:lang w:eastAsia="en-US"/>
              </w:rPr>
            </w:pPr>
            <w:r w:rsidRPr="00BE4FE1">
              <w:rPr>
                <w:rFonts w:ascii="Times New Roman" w:hAnsi="Times New Roman" w:cs="Times New Roman"/>
                <w:sz w:val="24"/>
                <w:szCs w:val="24"/>
                <w:lang w:eastAsia="en-US"/>
              </w:rPr>
              <w:t>Отказ в установке приборов учета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C5C" w:rsidRPr="00BE4FE1" w:rsidRDefault="00672C5C" w:rsidP="00DC3A39">
            <w:pPr>
              <w:tabs>
                <w:tab w:val="left" w:pos="284"/>
                <w:tab w:val="left" w:pos="426"/>
              </w:tabs>
              <w:spacing w:line="276" w:lineRule="auto"/>
              <w:jc w:val="center"/>
              <w:rPr>
                <w:rFonts w:ascii="Times New Roman" w:hAnsi="Times New Roman" w:cs="Times New Roman"/>
                <w:bCs/>
                <w:sz w:val="24"/>
                <w:szCs w:val="24"/>
                <w:lang w:eastAsia="en-US"/>
              </w:rPr>
            </w:pPr>
            <w:r w:rsidRPr="00BE4FE1">
              <w:rPr>
                <w:rFonts w:ascii="Times New Roman" w:hAnsi="Times New Roman" w:cs="Times New Roman"/>
                <w:bCs/>
                <w:sz w:val="24"/>
                <w:szCs w:val="24"/>
                <w:lang w:eastAsia="en-US"/>
              </w:rPr>
              <w:t>3,2</w:t>
            </w:r>
          </w:p>
        </w:tc>
      </w:tr>
      <w:tr w:rsidR="00672C5C" w:rsidRPr="00BE4FE1" w:rsidTr="00DC3A39">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C5C" w:rsidRPr="00BE4FE1" w:rsidRDefault="00672C5C" w:rsidP="00DC3A39">
            <w:pPr>
              <w:tabs>
                <w:tab w:val="left" w:pos="284"/>
                <w:tab w:val="left" w:pos="426"/>
              </w:tabs>
              <w:spacing w:line="276" w:lineRule="auto"/>
              <w:rPr>
                <w:rFonts w:ascii="Times New Roman" w:hAnsi="Times New Roman" w:cs="Times New Roman"/>
                <w:sz w:val="24"/>
                <w:szCs w:val="24"/>
                <w:lang w:eastAsia="en-US"/>
              </w:rPr>
            </w:pPr>
            <w:r w:rsidRPr="00BE4FE1">
              <w:rPr>
                <w:rFonts w:ascii="Times New Roman" w:hAnsi="Times New Roman" w:cs="Times New Roman"/>
                <w:sz w:val="24"/>
                <w:szCs w:val="24"/>
                <w:lang w:eastAsia="en-US"/>
              </w:rPr>
              <w:t>Проблемы с заменой приборов учета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C5C" w:rsidRPr="00BE4FE1" w:rsidRDefault="00672C5C" w:rsidP="00DC3A39">
            <w:pPr>
              <w:tabs>
                <w:tab w:val="left" w:pos="284"/>
                <w:tab w:val="left" w:pos="426"/>
              </w:tabs>
              <w:spacing w:line="276" w:lineRule="auto"/>
              <w:jc w:val="center"/>
              <w:rPr>
                <w:rFonts w:ascii="Times New Roman" w:hAnsi="Times New Roman" w:cs="Times New Roman"/>
                <w:bCs/>
                <w:sz w:val="24"/>
                <w:szCs w:val="24"/>
                <w:lang w:eastAsia="en-US"/>
              </w:rPr>
            </w:pPr>
            <w:r w:rsidRPr="00BE4FE1">
              <w:rPr>
                <w:rFonts w:ascii="Times New Roman" w:hAnsi="Times New Roman" w:cs="Times New Roman"/>
                <w:bCs/>
                <w:sz w:val="24"/>
                <w:szCs w:val="24"/>
                <w:lang w:eastAsia="en-US"/>
              </w:rPr>
              <w:t>4,9</w:t>
            </w:r>
          </w:p>
        </w:tc>
      </w:tr>
      <w:tr w:rsidR="00672C5C" w:rsidRPr="00BE4FE1" w:rsidTr="00DC3A39">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C5C" w:rsidRPr="00BE4FE1" w:rsidRDefault="00672C5C" w:rsidP="00DC3A39">
            <w:pPr>
              <w:tabs>
                <w:tab w:val="left" w:pos="284"/>
                <w:tab w:val="left" w:pos="426"/>
              </w:tabs>
              <w:spacing w:line="276" w:lineRule="auto"/>
              <w:rPr>
                <w:rFonts w:ascii="Times New Roman" w:hAnsi="Times New Roman" w:cs="Times New Roman"/>
                <w:sz w:val="24"/>
                <w:szCs w:val="24"/>
                <w:lang w:eastAsia="en-US"/>
              </w:rPr>
            </w:pPr>
            <w:r w:rsidRPr="00BE4FE1">
              <w:rPr>
                <w:rFonts w:ascii="Times New Roman" w:hAnsi="Times New Roman" w:cs="Times New Roman"/>
                <w:sz w:val="24"/>
                <w:szCs w:val="24"/>
                <w:lang w:eastAsia="en-US"/>
              </w:rPr>
              <w:lastRenderedPageBreak/>
              <w:t>Требование заказа необходимых работ у подконтрольных коммерческих структур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C5C" w:rsidRPr="00BE4FE1" w:rsidRDefault="00672C5C" w:rsidP="00DC3A39">
            <w:pPr>
              <w:tabs>
                <w:tab w:val="left" w:pos="284"/>
                <w:tab w:val="left" w:pos="426"/>
              </w:tabs>
              <w:spacing w:line="276" w:lineRule="auto"/>
              <w:jc w:val="center"/>
              <w:rPr>
                <w:rFonts w:ascii="Times New Roman" w:hAnsi="Times New Roman" w:cs="Times New Roman"/>
                <w:bCs/>
                <w:sz w:val="24"/>
                <w:szCs w:val="24"/>
                <w:lang w:eastAsia="en-US"/>
              </w:rPr>
            </w:pPr>
            <w:r w:rsidRPr="00BE4FE1">
              <w:rPr>
                <w:rFonts w:ascii="Times New Roman" w:hAnsi="Times New Roman" w:cs="Times New Roman"/>
                <w:bCs/>
                <w:sz w:val="24"/>
                <w:szCs w:val="24"/>
                <w:lang w:eastAsia="en-US"/>
              </w:rPr>
              <w:t>6,8</w:t>
            </w:r>
          </w:p>
        </w:tc>
      </w:tr>
      <w:tr w:rsidR="00672C5C" w:rsidRPr="00BE4FE1" w:rsidTr="00DC3A39">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C5C" w:rsidRPr="00BE4FE1" w:rsidRDefault="00672C5C" w:rsidP="00DC3A39">
            <w:pPr>
              <w:tabs>
                <w:tab w:val="left" w:pos="284"/>
                <w:tab w:val="left" w:pos="426"/>
              </w:tabs>
              <w:spacing w:line="276" w:lineRule="auto"/>
              <w:rPr>
                <w:rFonts w:ascii="Times New Roman" w:hAnsi="Times New Roman" w:cs="Times New Roman"/>
                <w:sz w:val="24"/>
                <w:szCs w:val="24"/>
                <w:lang w:eastAsia="en-US"/>
              </w:rPr>
            </w:pPr>
            <w:r w:rsidRPr="00BE4FE1">
              <w:rPr>
                <w:rFonts w:ascii="Times New Roman" w:hAnsi="Times New Roman" w:cs="Times New Roman"/>
                <w:sz w:val="24"/>
                <w:szCs w:val="24"/>
                <w:lang w:eastAsia="en-US"/>
              </w:rPr>
              <w:t>Не сталкивался с подобными проблемами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C5C" w:rsidRPr="00BE4FE1" w:rsidRDefault="00672C5C" w:rsidP="00DC3A39">
            <w:pPr>
              <w:tabs>
                <w:tab w:val="left" w:pos="284"/>
                <w:tab w:val="left" w:pos="426"/>
              </w:tabs>
              <w:spacing w:line="276" w:lineRule="auto"/>
              <w:jc w:val="center"/>
              <w:rPr>
                <w:rFonts w:ascii="Times New Roman" w:hAnsi="Times New Roman" w:cs="Times New Roman"/>
                <w:bCs/>
                <w:sz w:val="24"/>
                <w:szCs w:val="24"/>
                <w:lang w:eastAsia="en-US"/>
              </w:rPr>
            </w:pPr>
            <w:r w:rsidRPr="00BE4FE1">
              <w:rPr>
                <w:rFonts w:ascii="Times New Roman" w:hAnsi="Times New Roman" w:cs="Times New Roman"/>
                <w:bCs/>
                <w:sz w:val="24"/>
                <w:szCs w:val="24"/>
                <w:lang w:eastAsia="en-US"/>
              </w:rPr>
              <w:t>10,1</w:t>
            </w:r>
          </w:p>
        </w:tc>
      </w:tr>
      <w:tr w:rsidR="00672C5C" w:rsidRPr="00BE4FE1" w:rsidTr="00DC3A39">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C5C" w:rsidRPr="00BE4FE1" w:rsidRDefault="00672C5C" w:rsidP="00DC3A39">
            <w:pPr>
              <w:tabs>
                <w:tab w:val="left" w:pos="284"/>
                <w:tab w:val="left" w:pos="426"/>
              </w:tabs>
              <w:spacing w:line="276" w:lineRule="auto"/>
              <w:rPr>
                <w:rFonts w:ascii="Times New Roman" w:hAnsi="Times New Roman" w:cs="Times New Roman"/>
                <w:sz w:val="24"/>
                <w:szCs w:val="24"/>
                <w:lang w:eastAsia="en-US"/>
              </w:rPr>
            </w:pPr>
            <w:r w:rsidRPr="00BE4FE1">
              <w:rPr>
                <w:rFonts w:ascii="Times New Roman" w:hAnsi="Times New Roman" w:cs="Times New Roman"/>
                <w:sz w:val="24"/>
                <w:szCs w:val="24"/>
                <w:lang w:eastAsia="en-US"/>
              </w:rPr>
              <w:t>Затрудняюсь ответить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2C5C" w:rsidRPr="00BE4FE1" w:rsidRDefault="00672C5C" w:rsidP="00DC3A39">
            <w:pPr>
              <w:tabs>
                <w:tab w:val="left" w:pos="284"/>
                <w:tab w:val="left" w:pos="426"/>
              </w:tabs>
              <w:spacing w:line="276" w:lineRule="auto"/>
              <w:jc w:val="center"/>
              <w:rPr>
                <w:rFonts w:ascii="Times New Roman" w:hAnsi="Times New Roman" w:cs="Times New Roman"/>
                <w:bCs/>
                <w:sz w:val="24"/>
                <w:szCs w:val="24"/>
                <w:lang w:eastAsia="en-US"/>
              </w:rPr>
            </w:pPr>
            <w:r w:rsidRPr="00BE4FE1">
              <w:rPr>
                <w:rFonts w:ascii="Times New Roman" w:hAnsi="Times New Roman" w:cs="Times New Roman"/>
                <w:bCs/>
                <w:sz w:val="24"/>
                <w:szCs w:val="24"/>
                <w:lang w:eastAsia="en-US"/>
              </w:rPr>
              <w:t>64,7</w:t>
            </w:r>
          </w:p>
        </w:tc>
      </w:tr>
    </w:tbl>
    <w:p w:rsidR="00672C5C" w:rsidRPr="00BE4FE1" w:rsidRDefault="00ED3F4E" w:rsidP="00AD0201">
      <w:pPr>
        <w:shd w:val="clear" w:color="auto" w:fill="FFFFFF" w:themeFill="background1"/>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По одному человеку из числа о</w:t>
      </w:r>
      <w:r w:rsidR="00672C5C" w:rsidRPr="00BE4FE1">
        <w:rPr>
          <w:rFonts w:ascii="Times New Roman" w:hAnsi="Times New Roman" w:cs="Times New Roman"/>
          <w:sz w:val="28"/>
          <w:szCs w:val="28"/>
        </w:rPr>
        <w:t>прошенны</w:t>
      </w:r>
      <w:r w:rsidRPr="00BE4FE1">
        <w:rPr>
          <w:rFonts w:ascii="Times New Roman" w:hAnsi="Times New Roman" w:cs="Times New Roman"/>
          <w:sz w:val="28"/>
          <w:szCs w:val="28"/>
        </w:rPr>
        <w:t>х</w:t>
      </w:r>
      <w:r w:rsidR="00672C5C" w:rsidRPr="00BE4FE1">
        <w:rPr>
          <w:rFonts w:ascii="Times New Roman" w:hAnsi="Times New Roman" w:cs="Times New Roman"/>
          <w:sz w:val="28"/>
          <w:szCs w:val="28"/>
        </w:rPr>
        <w:t xml:space="preserve"> отмечают следующие проблемы: плохое качество сетевой воды, поломки котельных, частые поломки пультов от электросчетчика, некорректно выписанные квитанции за оплату, ненадлежащее содержание магистралей.</w:t>
      </w:r>
    </w:p>
    <w:p w:rsidR="00052A30" w:rsidRPr="00BE4FE1" w:rsidRDefault="0085371C" w:rsidP="00AD0201">
      <w:pPr>
        <w:shd w:val="clear" w:color="auto" w:fill="FFFFFF" w:themeFill="background1"/>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92,6% субъектов предпринимательской деятельности «у</w:t>
      </w:r>
      <w:r w:rsidR="00052A30" w:rsidRPr="00BE4FE1">
        <w:rPr>
          <w:rFonts w:ascii="Times New Roman" w:hAnsi="Times New Roman" w:cs="Times New Roman"/>
          <w:sz w:val="28"/>
          <w:szCs w:val="28"/>
        </w:rPr>
        <w:t>довлетворен</w:t>
      </w:r>
      <w:r w:rsidRPr="00BE4FE1">
        <w:rPr>
          <w:rFonts w:ascii="Times New Roman" w:hAnsi="Times New Roman" w:cs="Times New Roman"/>
          <w:sz w:val="28"/>
          <w:szCs w:val="28"/>
        </w:rPr>
        <w:t xml:space="preserve">ы» и «скорее удовлетворены» </w:t>
      </w:r>
      <w:r w:rsidR="00052A30" w:rsidRPr="00BE4FE1">
        <w:rPr>
          <w:rFonts w:ascii="Times New Roman" w:hAnsi="Times New Roman" w:cs="Times New Roman"/>
          <w:sz w:val="28"/>
          <w:szCs w:val="28"/>
        </w:rPr>
        <w:t>сроками получения доступа к услугам субъектов естественных монополий</w:t>
      </w:r>
      <w:r w:rsidRPr="00BE4FE1">
        <w:rPr>
          <w:rFonts w:ascii="Times New Roman" w:hAnsi="Times New Roman" w:cs="Times New Roman"/>
          <w:sz w:val="28"/>
          <w:szCs w:val="28"/>
        </w:rPr>
        <w:t xml:space="preserve"> </w:t>
      </w:r>
      <w:r w:rsidR="00F7534B" w:rsidRPr="00BE4FE1">
        <w:rPr>
          <w:rFonts w:ascii="Times New Roman" w:hAnsi="Times New Roman" w:cs="Times New Roman"/>
          <w:sz w:val="28"/>
          <w:szCs w:val="28"/>
        </w:rPr>
        <w:t xml:space="preserve">в </w:t>
      </w:r>
      <w:r w:rsidRPr="00BE4FE1">
        <w:rPr>
          <w:rFonts w:ascii="Times New Roman" w:hAnsi="Times New Roman" w:cs="Times New Roman"/>
          <w:sz w:val="28"/>
          <w:szCs w:val="28"/>
        </w:rPr>
        <w:t>кр</w:t>
      </w:r>
      <w:r w:rsidR="00F7534B" w:rsidRPr="00BE4FE1">
        <w:rPr>
          <w:rFonts w:ascii="Times New Roman" w:hAnsi="Times New Roman" w:cs="Times New Roman"/>
          <w:sz w:val="28"/>
          <w:szCs w:val="28"/>
        </w:rPr>
        <w:t>ае</w:t>
      </w:r>
      <w:r w:rsidRPr="00BE4FE1">
        <w:rPr>
          <w:rFonts w:ascii="Times New Roman" w:hAnsi="Times New Roman" w:cs="Times New Roman"/>
          <w:sz w:val="28"/>
          <w:szCs w:val="28"/>
        </w:rPr>
        <w:t>.</w:t>
      </w:r>
    </w:p>
    <w:p w:rsidR="00052A30" w:rsidRPr="00BE4FE1" w:rsidRDefault="0085371C" w:rsidP="00AD0201">
      <w:pPr>
        <w:shd w:val="clear" w:color="auto" w:fill="FFFFFF" w:themeFill="background1"/>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68,5% предпринимателей считают, </w:t>
      </w:r>
      <w:r w:rsidR="00052A30" w:rsidRPr="00BE4FE1">
        <w:rPr>
          <w:rFonts w:ascii="Times New Roman" w:hAnsi="Times New Roman" w:cs="Times New Roman"/>
          <w:sz w:val="28"/>
          <w:szCs w:val="28"/>
        </w:rPr>
        <w:t>сложностью (количеством) процедур</w:t>
      </w:r>
      <w:r w:rsidRPr="00BE4FE1">
        <w:rPr>
          <w:rFonts w:ascii="Times New Roman" w:hAnsi="Times New Roman" w:cs="Times New Roman"/>
          <w:sz w:val="28"/>
          <w:szCs w:val="28"/>
        </w:rPr>
        <w:t xml:space="preserve"> </w:t>
      </w:r>
      <w:r w:rsidR="00052A30" w:rsidRPr="00BE4FE1">
        <w:rPr>
          <w:rFonts w:ascii="Times New Roman" w:hAnsi="Times New Roman" w:cs="Times New Roman"/>
          <w:sz w:val="28"/>
          <w:szCs w:val="28"/>
        </w:rPr>
        <w:t>подключения</w:t>
      </w:r>
      <w:r w:rsidR="00FA17A3" w:rsidRPr="00BE4FE1">
        <w:rPr>
          <w:rFonts w:ascii="Times New Roman" w:hAnsi="Times New Roman" w:cs="Times New Roman"/>
          <w:sz w:val="28"/>
          <w:szCs w:val="28"/>
        </w:rPr>
        <w:t xml:space="preserve"> услуг субъектов естественных монополий в крае</w:t>
      </w:r>
      <w:r w:rsidRPr="00BE4FE1">
        <w:rPr>
          <w:rFonts w:ascii="Times New Roman" w:hAnsi="Times New Roman" w:cs="Times New Roman"/>
          <w:sz w:val="28"/>
          <w:szCs w:val="28"/>
        </w:rPr>
        <w:t xml:space="preserve"> «удовлетворительной» и «скорее удовлетворительной».</w:t>
      </w:r>
    </w:p>
    <w:p w:rsidR="00D6354D" w:rsidRPr="00BE4FE1" w:rsidRDefault="0008658F" w:rsidP="00AD0201">
      <w:pPr>
        <w:shd w:val="clear" w:color="auto" w:fill="FFFFFF" w:themeFill="background1"/>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С</w:t>
      </w:r>
      <w:r w:rsidR="00052A30" w:rsidRPr="00BE4FE1">
        <w:rPr>
          <w:rFonts w:ascii="Times New Roman" w:hAnsi="Times New Roman" w:cs="Times New Roman"/>
          <w:sz w:val="28"/>
          <w:szCs w:val="28"/>
        </w:rPr>
        <w:t>тоимость подключения</w:t>
      </w:r>
      <w:r w:rsidR="001C7072" w:rsidRPr="00BE4FE1">
        <w:rPr>
          <w:rFonts w:ascii="Times New Roman" w:hAnsi="Times New Roman" w:cs="Times New Roman"/>
          <w:sz w:val="28"/>
          <w:szCs w:val="28"/>
        </w:rPr>
        <w:t xml:space="preserve"> услуг субъектов естественных монополий в крае</w:t>
      </w:r>
      <w:r w:rsidRPr="00BE4FE1">
        <w:rPr>
          <w:rFonts w:ascii="Times New Roman" w:hAnsi="Times New Roman" w:cs="Times New Roman"/>
          <w:sz w:val="28"/>
          <w:szCs w:val="28"/>
        </w:rPr>
        <w:t xml:space="preserve"> считают «удовлетворительной» и «скорее удовлетворительной» 54,5% субъектов бизнеса.</w:t>
      </w:r>
    </w:p>
    <w:p w:rsidR="00052A30" w:rsidRPr="00BE4FE1" w:rsidRDefault="00920663" w:rsidP="00AD0201">
      <w:pPr>
        <w:shd w:val="clear" w:color="auto" w:fill="FFFFFF" w:themeFill="background1"/>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В</w:t>
      </w:r>
      <w:r w:rsidR="00052A30" w:rsidRPr="00BE4FE1">
        <w:rPr>
          <w:rFonts w:ascii="Times New Roman" w:hAnsi="Times New Roman" w:cs="Times New Roman"/>
          <w:sz w:val="28"/>
          <w:szCs w:val="28"/>
        </w:rPr>
        <w:t xml:space="preserve"> среднем </w:t>
      </w:r>
      <w:r w:rsidR="0073109D" w:rsidRPr="00BE4FE1">
        <w:rPr>
          <w:rFonts w:ascii="Times New Roman" w:hAnsi="Times New Roman" w:cs="Times New Roman"/>
          <w:sz w:val="28"/>
          <w:szCs w:val="28"/>
        </w:rPr>
        <w:t>примерно 5</w:t>
      </w:r>
      <w:r w:rsidR="00052A30" w:rsidRPr="00BE4FE1">
        <w:rPr>
          <w:rFonts w:ascii="Times New Roman" w:hAnsi="Times New Roman" w:cs="Times New Roman"/>
          <w:sz w:val="28"/>
          <w:szCs w:val="28"/>
        </w:rPr>
        <w:t xml:space="preserve">% предпринимателей считают, что за последние 5 лет произошло снижение сложности (количества) процедур подключения услуг субъектов естественных монополий, </w:t>
      </w:r>
      <w:r w:rsidR="00D079BE" w:rsidRPr="00BE4FE1">
        <w:rPr>
          <w:rFonts w:ascii="Times New Roman" w:hAnsi="Times New Roman" w:cs="Times New Roman"/>
          <w:sz w:val="28"/>
          <w:szCs w:val="28"/>
        </w:rPr>
        <w:t>более 55</w:t>
      </w:r>
      <w:r w:rsidR="00052A30" w:rsidRPr="00BE4FE1">
        <w:rPr>
          <w:rFonts w:ascii="Times New Roman" w:hAnsi="Times New Roman" w:cs="Times New Roman"/>
          <w:sz w:val="28"/>
          <w:szCs w:val="28"/>
        </w:rPr>
        <w:t>% - не изменилось.</w:t>
      </w:r>
    </w:p>
    <w:p w:rsidR="005A150C" w:rsidRPr="00BE4FE1" w:rsidRDefault="005A150C" w:rsidP="00025CD3">
      <w:pPr>
        <w:shd w:val="clear" w:color="auto" w:fill="FFFFFF" w:themeFill="background1"/>
        <w:spacing w:after="0" w:line="240" w:lineRule="auto"/>
        <w:ind w:firstLine="708"/>
        <w:jc w:val="both"/>
        <w:rPr>
          <w:rFonts w:ascii="Times New Roman" w:hAnsi="Times New Roman" w:cs="Times New Roman"/>
          <w:sz w:val="28"/>
          <w:szCs w:val="28"/>
        </w:rPr>
      </w:pPr>
    </w:p>
    <w:p w:rsidR="00DD3D4A" w:rsidRPr="00BE4FE1" w:rsidRDefault="008F23BE" w:rsidP="00BE2660">
      <w:pPr>
        <w:spacing w:after="0" w:line="240" w:lineRule="auto"/>
        <w:jc w:val="center"/>
        <w:rPr>
          <w:rFonts w:ascii="Times New Roman" w:hAnsi="Times New Roman" w:cs="Times New Roman"/>
          <w:sz w:val="28"/>
          <w:szCs w:val="28"/>
        </w:rPr>
      </w:pPr>
      <w:r w:rsidRPr="00BE4FE1">
        <w:rPr>
          <w:rFonts w:ascii="Times New Roman" w:hAnsi="Times New Roman" w:cs="Times New Roman"/>
          <w:b/>
          <w:sz w:val="28"/>
          <w:szCs w:val="28"/>
        </w:rPr>
        <w:t xml:space="preserve">Раздел </w:t>
      </w:r>
      <w:r w:rsidR="00014E0F" w:rsidRPr="00BE4FE1">
        <w:rPr>
          <w:rFonts w:ascii="Times New Roman" w:hAnsi="Times New Roman" w:cs="Times New Roman"/>
          <w:b/>
          <w:sz w:val="28"/>
          <w:szCs w:val="28"/>
        </w:rPr>
        <w:t>4</w:t>
      </w:r>
      <w:r w:rsidRPr="00BE4FE1">
        <w:rPr>
          <w:rFonts w:ascii="Times New Roman" w:hAnsi="Times New Roman" w:cs="Times New Roman"/>
          <w:b/>
          <w:sz w:val="28"/>
          <w:szCs w:val="28"/>
        </w:rPr>
        <w:t>. Административные барьеры, препятствующие развитию малого и среднего предпринимательства.</w:t>
      </w:r>
    </w:p>
    <w:p w:rsidR="00AA2C6B" w:rsidRPr="00BE4FE1" w:rsidRDefault="00FD780F" w:rsidP="00D841AA">
      <w:pPr>
        <w:shd w:val="clear" w:color="auto" w:fill="FFFFFF" w:themeFill="background1"/>
        <w:spacing w:after="0" w:line="240" w:lineRule="auto"/>
        <w:ind w:firstLine="708"/>
        <w:jc w:val="both"/>
        <w:rPr>
          <w:sz w:val="28"/>
          <w:szCs w:val="28"/>
        </w:rPr>
      </w:pPr>
      <w:r w:rsidRPr="00BE4FE1">
        <w:rPr>
          <w:rFonts w:ascii="Times New Roman" w:eastAsia="Times New Roman" w:hAnsi="Times New Roman" w:cs="Times New Roman"/>
          <w:kern w:val="2"/>
          <w:sz w:val="28"/>
          <w:szCs w:val="28"/>
        </w:rPr>
        <w:t xml:space="preserve">С целью выявления административных барьеров, препятствующих развитию малого и среднего предпринимательства, </w:t>
      </w:r>
      <w:r w:rsidR="00663C2F" w:rsidRPr="00BE4FE1">
        <w:rPr>
          <w:rFonts w:ascii="Times New Roman" w:eastAsia="Times New Roman" w:hAnsi="Times New Roman" w:cs="Times New Roman"/>
          <w:kern w:val="2"/>
          <w:sz w:val="28"/>
          <w:szCs w:val="28"/>
        </w:rPr>
        <w:t>в</w:t>
      </w:r>
      <w:r w:rsidR="009B103F" w:rsidRPr="00BE4FE1">
        <w:rPr>
          <w:rFonts w:ascii="Times New Roman" w:eastAsia="Times New Roman" w:hAnsi="Times New Roman" w:cs="Times New Roman"/>
          <w:kern w:val="2"/>
          <w:sz w:val="28"/>
          <w:szCs w:val="28"/>
        </w:rPr>
        <w:t xml:space="preserve"> период с 1 по 30 ноября 2022 года </w:t>
      </w:r>
      <w:r w:rsidRPr="00BE4FE1">
        <w:rPr>
          <w:rFonts w:ascii="Times New Roman" w:eastAsia="Times New Roman" w:hAnsi="Times New Roman" w:cs="Times New Roman"/>
          <w:kern w:val="2"/>
          <w:sz w:val="28"/>
          <w:szCs w:val="28"/>
        </w:rPr>
        <w:t>проведен ежегодный мониторинг наличия (отсутствия) административных барьеров и оценки состояния конкурентной среды субъектами предпринимательской деятельности.</w:t>
      </w:r>
      <w:r w:rsidR="00FF685B" w:rsidRPr="00BE4FE1">
        <w:rPr>
          <w:rFonts w:ascii="Times New Roman" w:eastAsia="Times New Roman" w:hAnsi="Times New Roman" w:cs="Times New Roman"/>
          <w:kern w:val="2"/>
          <w:sz w:val="28"/>
          <w:szCs w:val="28"/>
        </w:rPr>
        <w:t xml:space="preserve"> </w:t>
      </w:r>
      <w:r w:rsidR="00AA2C6B" w:rsidRPr="00BE4FE1">
        <w:rPr>
          <w:rFonts w:ascii="Times New Roman" w:hAnsi="Times New Roman"/>
          <w:sz w:val="28"/>
          <w:szCs w:val="28"/>
        </w:rPr>
        <w:t>Благодаря широкой информационной работе, в опросах принял</w:t>
      </w:r>
      <w:r w:rsidR="00FF685B" w:rsidRPr="00BE4FE1">
        <w:rPr>
          <w:rFonts w:ascii="Times New Roman" w:hAnsi="Times New Roman"/>
          <w:sz w:val="28"/>
          <w:szCs w:val="28"/>
        </w:rPr>
        <w:t>и участие</w:t>
      </w:r>
      <w:r w:rsidR="00AA2C6B" w:rsidRPr="00BE4FE1">
        <w:rPr>
          <w:sz w:val="28"/>
          <w:szCs w:val="28"/>
        </w:rPr>
        <w:t>:</w:t>
      </w:r>
    </w:p>
    <w:p w:rsidR="00AA2C6B" w:rsidRPr="00BE4FE1" w:rsidRDefault="00AA2C6B" w:rsidP="00AA2C6B">
      <w:pPr>
        <w:pStyle w:val="10"/>
        <w:shd w:val="clear" w:color="auto" w:fill="FFFFFF"/>
        <w:spacing w:before="0" w:after="0"/>
        <w:ind w:firstLine="851"/>
        <w:jc w:val="both"/>
        <w:rPr>
          <w:sz w:val="28"/>
          <w:szCs w:val="28"/>
        </w:rPr>
      </w:pPr>
      <w:r w:rsidRPr="00BE4FE1">
        <w:rPr>
          <w:sz w:val="28"/>
          <w:szCs w:val="28"/>
        </w:rPr>
        <w:t>- 5015 потребителей, что составляет 4,02% от населения Северского района (общая численность населения района по состоянию на 1 января 2022 г. - 124 888 человек);</w:t>
      </w:r>
    </w:p>
    <w:p w:rsidR="00AA2C6B" w:rsidRPr="00BE4FE1" w:rsidRDefault="00AA2C6B" w:rsidP="00AA2C6B">
      <w:pPr>
        <w:pStyle w:val="10"/>
        <w:shd w:val="clear" w:color="auto" w:fill="FFFFFF"/>
        <w:spacing w:before="0" w:after="0"/>
        <w:ind w:firstLine="851"/>
        <w:jc w:val="both"/>
        <w:rPr>
          <w:sz w:val="28"/>
          <w:szCs w:val="28"/>
        </w:rPr>
      </w:pPr>
      <w:r w:rsidRPr="00BE4FE1">
        <w:rPr>
          <w:sz w:val="28"/>
          <w:szCs w:val="28"/>
        </w:rPr>
        <w:t>- 1387 юридических лиц, что составляет 26,97% от численности бизнессообщества Северского района (всего по состоянию на август 22 г. 5143 хозяйствующих субъектов, из них: ИП – 3796, ЮЛ - 1347).</w:t>
      </w:r>
    </w:p>
    <w:p w:rsidR="00FD780F" w:rsidRPr="00BE4FE1" w:rsidRDefault="00FF685B" w:rsidP="00C108E7">
      <w:pPr>
        <w:shd w:val="clear" w:color="auto" w:fill="FFFFFF" w:themeFill="background1"/>
        <w:spacing w:after="0" w:line="240" w:lineRule="auto"/>
        <w:ind w:firstLine="709"/>
        <w:jc w:val="both"/>
        <w:rPr>
          <w:rFonts w:ascii="Times New Roman" w:eastAsia="Times New Roman" w:hAnsi="Times New Roman" w:cs="Times New Roman"/>
          <w:kern w:val="2"/>
          <w:sz w:val="28"/>
          <w:szCs w:val="28"/>
        </w:rPr>
      </w:pPr>
      <w:r w:rsidRPr="00BE4FE1">
        <w:rPr>
          <w:rFonts w:ascii="Times New Roman" w:eastAsia="Times New Roman" w:hAnsi="Times New Roman" w:cs="Times New Roman"/>
          <w:kern w:val="2"/>
          <w:sz w:val="28"/>
          <w:szCs w:val="28"/>
        </w:rPr>
        <w:t>Прошли опрос</w:t>
      </w:r>
      <w:r w:rsidR="009E2CF1" w:rsidRPr="00BE4FE1">
        <w:rPr>
          <w:rFonts w:ascii="Times New Roman" w:eastAsia="Times New Roman" w:hAnsi="Times New Roman" w:cs="Times New Roman"/>
          <w:kern w:val="2"/>
          <w:sz w:val="28"/>
          <w:szCs w:val="28"/>
        </w:rPr>
        <w:t xml:space="preserve"> преимущественно представители сферы торговли и услуг населению - 64,9% опрошенных (900 субъектов, что составляет 23,7% от всех представителей ИП района), представители остальных сфер деятельности приняли участие в среднем от 0,1% до 2,5%. </w:t>
      </w:r>
    </w:p>
    <w:p w:rsidR="00FD780F" w:rsidRPr="00BE4FE1" w:rsidRDefault="00FD780F" w:rsidP="00032149">
      <w:pPr>
        <w:pStyle w:val="Standard"/>
        <w:shd w:val="clear" w:color="auto" w:fill="FFFFFF" w:themeFill="background1"/>
        <w:spacing w:after="0"/>
        <w:ind w:firstLine="709"/>
        <w:jc w:val="both"/>
        <w:rPr>
          <w:rFonts w:ascii="Times New Roman" w:hAnsi="Times New Roman"/>
          <w:sz w:val="28"/>
          <w:szCs w:val="28"/>
          <w:shd w:val="clear" w:color="auto" w:fill="FFFFFF"/>
        </w:rPr>
      </w:pPr>
      <w:r w:rsidRPr="00BE4FE1">
        <w:rPr>
          <w:rFonts w:ascii="Times New Roman" w:hAnsi="Times New Roman"/>
          <w:sz w:val="28"/>
          <w:szCs w:val="28"/>
          <w:shd w:val="clear" w:color="auto" w:fill="FFFFFF"/>
        </w:rPr>
        <w:t>Преимущественно субъекты предпринимательской деятельности  имеют от 1 до 3 конкурентов</w:t>
      </w:r>
      <w:r w:rsidR="00810BEC" w:rsidRPr="00BE4FE1">
        <w:rPr>
          <w:rFonts w:ascii="Times New Roman" w:hAnsi="Times New Roman"/>
          <w:sz w:val="28"/>
          <w:szCs w:val="28"/>
          <w:shd w:val="clear" w:color="auto" w:fill="FFFFFF"/>
        </w:rPr>
        <w:t xml:space="preserve"> – 28%</w:t>
      </w:r>
      <w:r w:rsidR="00B05585" w:rsidRPr="00BE4FE1">
        <w:rPr>
          <w:rFonts w:ascii="Times New Roman" w:hAnsi="Times New Roman"/>
          <w:sz w:val="28"/>
          <w:szCs w:val="28"/>
          <w:shd w:val="clear" w:color="auto" w:fill="FFFFFF"/>
        </w:rPr>
        <w:t xml:space="preserve"> (</w:t>
      </w:r>
      <w:r w:rsidR="00B05585" w:rsidRPr="00BE4FE1">
        <w:rPr>
          <w:rFonts w:ascii="Times New Roman" w:eastAsiaTheme="minorHAnsi" w:hAnsi="Times New Roman"/>
          <w:kern w:val="0"/>
          <w:sz w:val="28"/>
          <w:szCs w:val="28"/>
        </w:rPr>
        <w:t>в 2021 г</w:t>
      </w:r>
      <w:r w:rsidR="00850832" w:rsidRPr="00BE4FE1">
        <w:rPr>
          <w:rFonts w:ascii="Times New Roman" w:eastAsiaTheme="minorHAnsi" w:hAnsi="Times New Roman"/>
          <w:kern w:val="0"/>
          <w:sz w:val="28"/>
          <w:szCs w:val="28"/>
        </w:rPr>
        <w:t>.</w:t>
      </w:r>
      <w:r w:rsidR="00B05585" w:rsidRPr="00BE4FE1">
        <w:rPr>
          <w:rFonts w:ascii="Times New Roman" w:eastAsiaTheme="minorHAnsi" w:hAnsi="Times New Roman"/>
          <w:kern w:val="0"/>
          <w:sz w:val="28"/>
          <w:szCs w:val="28"/>
        </w:rPr>
        <w:t xml:space="preserve"> -</w:t>
      </w:r>
      <w:r w:rsidR="00850832" w:rsidRPr="00BE4FE1">
        <w:rPr>
          <w:rFonts w:ascii="Times New Roman" w:eastAsiaTheme="minorHAnsi" w:hAnsi="Times New Roman"/>
          <w:kern w:val="0"/>
          <w:sz w:val="28"/>
          <w:szCs w:val="28"/>
        </w:rPr>
        <w:t xml:space="preserve"> </w:t>
      </w:r>
      <w:r w:rsidR="00B05585" w:rsidRPr="00BE4FE1">
        <w:rPr>
          <w:rFonts w:ascii="Times New Roman" w:eastAsiaTheme="minorHAnsi" w:hAnsi="Times New Roman"/>
          <w:kern w:val="0"/>
          <w:sz w:val="28"/>
          <w:szCs w:val="28"/>
        </w:rPr>
        <w:t>показатель составлял – 38%)</w:t>
      </w:r>
      <w:r w:rsidRPr="00BE4FE1">
        <w:rPr>
          <w:rFonts w:ascii="Times New Roman" w:hAnsi="Times New Roman"/>
          <w:sz w:val="28"/>
          <w:szCs w:val="28"/>
          <w:shd w:val="clear" w:color="auto" w:fill="FFFFFF"/>
        </w:rPr>
        <w:t xml:space="preserve">, предлагающих аналогичную продукцию (товар, работу, услугу) или ее заменители, </w:t>
      </w:r>
      <w:r w:rsidR="00810BEC" w:rsidRPr="00BE4FE1">
        <w:rPr>
          <w:rFonts w:ascii="Times New Roman" w:hAnsi="Times New Roman"/>
          <w:sz w:val="28"/>
          <w:szCs w:val="28"/>
          <w:shd w:val="clear" w:color="auto" w:fill="FFFFFF"/>
        </w:rPr>
        <w:t>39</w:t>
      </w:r>
      <w:r w:rsidRPr="00BE4FE1">
        <w:rPr>
          <w:rFonts w:ascii="Times New Roman" w:hAnsi="Times New Roman"/>
          <w:sz w:val="28"/>
          <w:szCs w:val="28"/>
          <w:shd w:val="clear" w:color="auto" w:fill="FFFFFF"/>
        </w:rPr>
        <w:t>% - считают уровень конкурентов очень большим</w:t>
      </w:r>
      <w:r w:rsidR="00850832" w:rsidRPr="00BE4FE1">
        <w:rPr>
          <w:rFonts w:ascii="Times New Roman" w:hAnsi="Times New Roman"/>
          <w:sz w:val="28"/>
          <w:szCs w:val="28"/>
          <w:shd w:val="clear" w:color="auto" w:fill="FFFFFF"/>
        </w:rPr>
        <w:t xml:space="preserve"> (в 2021 г. – 36%)</w:t>
      </w:r>
      <w:r w:rsidR="00C46D9B">
        <w:rPr>
          <w:rFonts w:ascii="Times New Roman" w:hAnsi="Times New Roman"/>
          <w:sz w:val="28"/>
          <w:szCs w:val="28"/>
          <w:shd w:val="clear" w:color="auto" w:fill="FFFFFF"/>
        </w:rPr>
        <w:t>,</w:t>
      </w:r>
      <w:r w:rsidR="00850832" w:rsidRPr="00BE4FE1">
        <w:rPr>
          <w:rFonts w:ascii="Times New Roman" w:hAnsi="Times New Roman"/>
          <w:sz w:val="28"/>
          <w:szCs w:val="28"/>
          <w:shd w:val="clear" w:color="auto" w:fill="FFFFFF"/>
        </w:rPr>
        <w:t xml:space="preserve"> что свидетельствует о развитии рынков и повышении конкурентов на них.</w:t>
      </w:r>
    </w:p>
    <w:p w:rsidR="001B277C" w:rsidRPr="00BE4FE1" w:rsidRDefault="00FD780F" w:rsidP="00032149">
      <w:pPr>
        <w:pStyle w:val="Standard"/>
        <w:shd w:val="clear" w:color="auto" w:fill="FFFFFF" w:themeFill="background1"/>
        <w:spacing w:after="0"/>
        <w:ind w:firstLine="709"/>
        <w:jc w:val="both"/>
        <w:rPr>
          <w:rFonts w:ascii="Times New Roman" w:hAnsi="Times New Roman"/>
          <w:sz w:val="28"/>
          <w:szCs w:val="28"/>
          <w:shd w:val="clear" w:color="auto" w:fill="FFFFFF"/>
        </w:rPr>
      </w:pPr>
      <w:r w:rsidRPr="00BE4FE1">
        <w:rPr>
          <w:rFonts w:ascii="Times New Roman" w:eastAsiaTheme="minorHAnsi" w:hAnsi="Times New Roman"/>
          <w:kern w:val="0"/>
          <w:sz w:val="28"/>
          <w:szCs w:val="28"/>
        </w:rPr>
        <w:lastRenderedPageBreak/>
        <w:t xml:space="preserve">По мнению </w:t>
      </w:r>
      <w:r w:rsidR="001B277C" w:rsidRPr="00BE4FE1">
        <w:rPr>
          <w:rFonts w:ascii="Times New Roman" w:eastAsiaTheme="minorHAnsi" w:hAnsi="Times New Roman"/>
          <w:kern w:val="0"/>
          <w:sz w:val="28"/>
          <w:szCs w:val="28"/>
        </w:rPr>
        <w:t xml:space="preserve">55% </w:t>
      </w:r>
      <w:r w:rsidRPr="00BE4FE1">
        <w:rPr>
          <w:rFonts w:ascii="Times New Roman" w:eastAsiaTheme="minorHAnsi" w:hAnsi="Times New Roman"/>
          <w:kern w:val="0"/>
          <w:sz w:val="28"/>
          <w:szCs w:val="28"/>
        </w:rPr>
        <w:t>предпринимателей, за последние 3 года число конкурентов на товарных рынках</w:t>
      </w:r>
      <w:r w:rsidRPr="00BE4FE1">
        <w:rPr>
          <w:rFonts w:ascii="Times New Roman CYR" w:eastAsiaTheme="minorHAnsi" w:hAnsi="Times New Roman CYR" w:cs="Times New Roman CYR"/>
          <w:kern w:val="0"/>
          <w:sz w:val="28"/>
          <w:szCs w:val="28"/>
        </w:rPr>
        <w:t xml:space="preserve"> увеличилось на 1-3</w:t>
      </w:r>
      <w:r w:rsidR="00B05585" w:rsidRPr="00BE4FE1">
        <w:rPr>
          <w:rFonts w:ascii="Times New Roman CYR" w:eastAsiaTheme="minorHAnsi" w:hAnsi="Times New Roman CYR" w:cs="Times New Roman CYR"/>
          <w:kern w:val="0"/>
          <w:sz w:val="28"/>
          <w:szCs w:val="28"/>
        </w:rPr>
        <w:t xml:space="preserve"> </w:t>
      </w:r>
      <w:r w:rsidR="001B277C" w:rsidRPr="00BE4FE1">
        <w:rPr>
          <w:rFonts w:ascii="Times New Roman" w:hAnsi="Times New Roman"/>
          <w:sz w:val="28"/>
          <w:szCs w:val="28"/>
          <w:shd w:val="clear" w:color="auto" w:fill="FFFFFF"/>
        </w:rPr>
        <w:t>(</w:t>
      </w:r>
      <w:r w:rsidR="001B277C" w:rsidRPr="00BE4FE1">
        <w:rPr>
          <w:rFonts w:ascii="Times New Roman CYR" w:eastAsiaTheme="minorHAnsi" w:hAnsi="Times New Roman CYR" w:cs="Times New Roman CYR"/>
          <w:kern w:val="0"/>
          <w:sz w:val="28"/>
          <w:szCs w:val="28"/>
        </w:rPr>
        <w:t>в 2021 г. - показатель составлял – 47%)</w:t>
      </w:r>
      <w:r w:rsidRPr="00BE4FE1">
        <w:rPr>
          <w:rFonts w:ascii="Times New Roman CYR" w:eastAsiaTheme="minorHAnsi" w:hAnsi="Times New Roman CYR" w:cs="Times New Roman CYR"/>
          <w:kern w:val="0"/>
          <w:sz w:val="28"/>
          <w:szCs w:val="28"/>
        </w:rPr>
        <w:t xml:space="preserve">, </w:t>
      </w:r>
      <w:r w:rsidR="001B277C" w:rsidRPr="00BE4FE1">
        <w:rPr>
          <w:rFonts w:ascii="Times New Roman CYR" w:eastAsiaTheme="minorHAnsi" w:hAnsi="Times New Roman CYR" w:cs="Times New Roman CYR"/>
          <w:kern w:val="0"/>
          <w:sz w:val="28"/>
          <w:szCs w:val="28"/>
        </w:rPr>
        <w:t>7,6</w:t>
      </w:r>
      <w:r w:rsidRPr="00BE4FE1">
        <w:rPr>
          <w:rFonts w:ascii="Times New Roman CYR" w:eastAsiaTheme="minorHAnsi" w:hAnsi="Times New Roman CYR" w:cs="Times New Roman CYR"/>
          <w:kern w:val="0"/>
          <w:sz w:val="28"/>
          <w:szCs w:val="28"/>
        </w:rPr>
        <w:t xml:space="preserve">% - </w:t>
      </w:r>
      <w:r w:rsidRPr="00BE4FE1">
        <w:rPr>
          <w:rFonts w:ascii="Times New Roman" w:hAnsi="Times New Roman"/>
          <w:sz w:val="28"/>
          <w:szCs w:val="28"/>
          <w:shd w:val="clear" w:color="auto" w:fill="FFFFFF"/>
        </w:rPr>
        <w:t>увеличилось более чем на 4</w:t>
      </w:r>
      <w:r w:rsidR="001B277C" w:rsidRPr="00BE4FE1">
        <w:rPr>
          <w:rFonts w:ascii="Times New Roman" w:hAnsi="Times New Roman"/>
          <w:sz w:val="28"/>
          <w:szCs w:val="28"/>
          <w:shd w:val="clear" w:color="auto" w:fill="FFFFFF"/>
        </w:rPr>
        <w:t xml:space="preserve"> (в 2021г. – 8%).</w:t>
      </w:r>
      <w:r w:rsidR="00C51F3F" w:rsidRPr="00BE4FE1">
        <w:rPr>
          <w:rFonts w:ascii="Times New Roman" w:hAnsi="Times New Roman"/>
          <w:sz w:val="28"/>
          <w:szCs w:val="28"/>
          <w:shd w:val="clear" w:color="auto" w:fill="FFFFFF"/>
        </w:rPr>
        <w:t xml:space="preserve"> </w:t>
      </w:r>
      <w:r w:rsidR="001B277C" w:rsidRPr="00BE4FE1">
        <w:rPr>
          <w:rFonts w:ascii="Times New Roman" w:hAnsi="Times New Roman"/>
          <w:sz w:val="28"/>
          <w:szCs w:val="28"/>
          <w:shd w:val="clear" w:color="auto" w:fill="FFFFFF"/>
        </w:rPr>
        <w:t>Данные мониторинга свидетельствуют о развитии рынков и повышении конкурентов на них.</w:t>
      </w:r>
    </w:p>
    <w:p w:rsidR="00FD780F" w:rsidRPr="00BE4FE1" w:rsidRDefault="00FD780F" w:rsidP="00032149">
      <w:pPr>
        <w:pStyle w:val="Standard"/>
        <w:shd w:val="clear" w:color="auto" w:fill="FFFFFF" w:themeFill="background1"/>
        <w:spacing w:after="0"/>
        <w:ind w:firstLine="709"/>
        <w:jc w:val="both"/>
        <w:rPr>
          <w:rFonts w:eastAsia="Times New Roman"/>
          <w:sz w:val="28"/>
          <w:szCs w:val="28"/>
          <w:lang w:eastAsia="ru-RU"/>
        </w:rPr>
      </w:pPr>
      <w:r w:rsidRPr="00BE4FE1">
        <w:rPr>
          <w:rFonts w:ascii="Times New Roman CYR" w:eastAsiaTheme="minorHAnsi" w:hAnsi="Times New Roman CYR" w:cs="Times New Roman CYR"/>
          <w:kern w:val="0"/>
          <w:sz w:val="28"/>
          <w:szCs w:val="28"/>
        </w:rPr>
        <w:t>Области, в которых ст</w:t>
      </w:r>
      <w:r w:rsidR="00634B32" w:rsidRPr="00BE4FE1">
        <w:rPr>
          <w:rFonts w:ascii="Times New Roman CYR" w:eastAsiaTheme="minorHAnsi" w:hAnsi="Times New Roman CYR" w:cs="Times New Roman CYR"/>
          <w:kern w:val="0"/>
          <w:sz w:val="28"/>
          <w:szCs w:val="28"/>
        </w:rPr>
        <w:t>алкивались</w:t>
      </w:r>
      <w:r w:rsidRPr="00BE4FE1">
        <w:rPr>
          <w:rFonts w:ascii="Times New Roman CYR" w:eastAsiaTheme="minorHAnsi" w:hAnsi="Times New Roman CYR" w:cs="Times New Roman CYR"/>
          <w:kern w:val="0"/>
          <w:sz w:val="28"/>
          <w:szCs w:val="28"/>
        </w:rPr>
        <w:t xml:space="preserve"> с административными барьерами, согласно результатов опроса субъекты предпринимательской деятельности, </w:t>
      </w:r>
      <w:r w:rsidR="00634B32" w:rsidRPr="00BE4FE1">
        <w:rPr>
          <w:rFonts w:ascii="Times New Roman CYR" w:eastAsiaTheme="minorHAnsi" w:hAnsi="Times New Roman CYR" w:cs="Times New Roman CYR"/>
          <w:kern w:val="0"/>
          <w:sz w:val="28"/>
          <w:szCs w:val="28"/>
        </w:rPr>
        <w:t>распределились</w:t>
      </w:r>
      <w:r w:rsidRPr="00BE4FE1">
        <w:rPr>
          <w:rFonts w:ascii="Times New Roman CYR" w:eastAsiaTheme="minorHAnsi" w:hAnsi="Times New Roman CYR" w:cs="Times New Roman CYR"/>
          <w:kern w:val="0"/>
          <w:sz w:val="28"/>
          <w:szCs w:val="28"/>
        </w:rPr>
        <w:t xml:space="preserve"> следующим образом, в %:</w:t>
      </w:r>
    </w:p>
    <w:tbl>
      <w:tblPr>
        <w:tblW w:w="9586" w:type="dxa"/>
        <w:tblLook w:val="04A0" w:firstRow="1" w:lastRow="0" w:firstColumn="1" w:lastColumn="0" w:noHBand="0" w:noVBand="1"/>
      </w:tblPr>
      <w:tblGrid>
        <w:gridCol w:w="7508"/>
        <w:gridCol w:w="1060"/>
        <w:gridCol w:w="1018"/>
      </w:tblGrid>
      <w:tr w:rsidR="00CF5225" w:rsidRPr="00BE4FE1" w:rsidTr="00CF5225">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rsidR="00CF5225" w:rsidRPr="00BE4FE1" w:rsidRDefault="00CF5225" w:rsidP="00634B32">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Сфера деятельности</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CF5225" w:rsidRPr="00BE4FE1" w:rsidRDefault="00CF5225" w:rsidP="00634B32">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2021г.</w:t>
            </w:r>
          </w:p>
        </w:tc>
        <w:tc>
          <w:tcPr>
            <w:tcW w:w="1018" w:type="dxa"/>
            <w:tcBorders>
              <w:top w:val="single" w:sz="4" w:space="0" w:color="auto"/>
              <w:left w:val="nil"/>
              <w:bottom w:val="single" w:sz="4" w:space="0" w:color="auto"/>
              <w:right w:val="single" w:sz="4" w:space="0" w:color="auto"/>
            </w:tcBorders>
            <w:vAlign w:val="center"/>
          </w:tcPr>
          <w:p w:rsidR="00CF5225" w:rsidRPr="00BE4FE1" w:rsidRDefault="00CF5225" w:rsidP="00634B32">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2022г.</w:t>
            </w:r>
          </w:p>
        </w:tc>
      </w:tr>
      <w:tr w:rsidR="00CF5225" w:rsidRPr="00BE4FE1" w:rsidTr="004A3BC4">
        <w:trPr>
          <w:trHeight w:val="314"/>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F5225" w:rsidRPr="00BE4FE1" w:rsidRDefault="00CF5225" w:rsidP="00634B32">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размещении заказов для государственных и муниципальных нужд</w:t>
            </w:r>
          </w:p>
        </w:tc>
        <w:tc>
          <w:tcPr>
            <w:tcW w:w="1060" w:type="dxa"/>
            <w:tcBorders>
              <w:top w:val="single" w:sz="4" w:space="0" w:color="auto"/>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1,2</w:t>
            </w:r>
          </w:p>
        </w:tc>
        <w:tc>
          <w:tcPr>
            <w:tcW w:w="1018" w:type="dxa"/>
            <w:tcBorders>
              <w:top w:val="single" w:sz="4" w:space="0" w:color="auto"/>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1,1</w:t>
            </w:r>
          </w:p>
        </w:tc>
      </w:tr>
      <w:tr w:rsidR="00CF5225" w:rsidRPr="00BE4FE1" w:rsidTr="004A3BC4">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480C2D">
            <w:pPr>
              <w:pStyle w:val="Standard"/>
              <w:shd w:val="clear" w:color="auto" w:fill="FFFFFF" w:themeFill="background1"/>
              <w:tabs>
                <w:tab w:val="left" w:pos="6240"/>
              </w:tabs>
              <w:spacing w:after="0"/>
              <w:rPr>
                <w:rFonts w:ascii="Times New Roman" w:eastAsia="Times New Roman" w:hAnsi="Times New Roman"/>
                <w:color w:val="000000"/>
                <w:kern w:val="0"/>
                <w:lang w:eastAsia="ru-RU"/>
              </w:rPr>
            </w:pPr>
            <w:r w:rsidRPr="00BE4FE1">
              <w:rPr>
                <w:rFonts w:ascii="Times New Roman" w:eastAsia="Times New Roman" w:hAnsi="Times New Roman"/>
                <w:color w:val="000000"/>
                <w:kern w:val="0"/>
                <w:lang w:eastAsia="ru-RU"/>
              </w:rPr>
              <w:t xml:space="preserve">При получении государственной поддержки </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2,1</w:t>
            </w:r>
          </w:p>
        </w:tc>
        <w:tc>
          <w:tcPr>
            <w:tcW w:w="1018" w:type="dxa"/>
            <w:tcBorders>
              <w:top w:val="nil"/>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1,0</w:t>
            </w:r>
          </w:p>
        </w:tc>
      </w:tr>
      <w:tr w:rsidR="00CF5225" w:rsidRPr="00BE4FE1" w:rsidTr="00480C2D">
        <w:trPr>
          <w:trHeight w:val="344"/>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E6745D">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регистрации субъектов малого и среднего предпринимательства</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2,4</w:t>
            </w:r>
          </w:p>
        </w:tc>
        <w:tc>
          <w:tcPr>
            <w:tcW w:w="1018" w:type="dxa"/>
            <w:tcBorders>
              <w:top w:val="nil"/>
              <w:left w:val="nil"/>
              <w:bottom w:val="single" w:sz="4" w:space="0" w:color="auto"/>
              <w:right w:val="single" w:sz="4" w:space="0" w:color="auto"/>
            </w:tcBorders>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1,3</w:t>
            </w:r>
          </w:p>
        </w:tc>
      </w:tr>
      <w:tr w:rsidR="00CF5225" w:rsidRPr="00BE4FE1" w:rsidTr="00480C2D">
        <w:trPr>
          <w:trHeight w:val="315"/>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E6745D">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контроле и надзоре за текущей предпринимательской деятельностью</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4,0</w:t>
            </w:r>
          </w:p>
        </w:tc>
        <w:tc>
          <w:tcPr>
            <w:tcW w:w="1018" w:type="dxa"/>
            <w:tcBorders>
              <w:top w:val="nil"/>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5,0</w:t>
            </w:r>
          </w:p>
        </w:tc>
      </w:tr>
      <w:tr w:rsidR="00CF5225" w:rsidRPr="00BE4FE1" w:rsidTr="00480C2D">
        <w:trPr>
          <w:trHeight w:val="315"/>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E6745D">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технологическом присоединении к объектам электросетевого хозяйства</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6,1</w:t>
            </w:r>
          </w:p>
        </w:tc>
        <w:tc>
          <w:tcPr>
            <w:tcW w:w="1018" w:type="dxa"/>
            <w:tcBorders>
              <w:top w:val="nil"/>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4,7</w:t>
            </w:r>
          </w:p>
        </w:tc>
      </w:tr>
      <w:tr w:rsidR="00CF5225" w:rsidRPr="00BE4FE1" w:rsidTr="00480C2D">
        <w:trPr>
          <w:trHeight w:val="315"/>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E6745D">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лицензировании отдельных видов деятельности</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6,5</w:t>
            </w:r>
          </w:p>
        </w:tc>
        <w:tc>
          <w:tcPr>
            <w:tcW w:w="1018" w:type="dxa"/>
            <w:tcBorders>
              <w:top w:val="nil"/>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4,0</w:t>
            </w:r>
          </w:p>
        </w:tc>
      </w:tr>
      <w:tr w:rsidR="00CF5225" w:rsidRPr="00BE4FE1" w:rsidTr="00480C2D">
        <w:trPr>
          <w:trHeight w:val="315"/>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E6745D">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регистрации прав на недвижимое имущество и сделок с ним</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7,4</w:t>
            </w:r>
          </w:p>
        </w:tc>
        <w:tc>
          <w:tcPr>
            <w:tcW w:w="1018" w:type="dxa"/>
            <w:tcBorders>
              <w:top w:val="nil"/>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2,7</w:t>
            </w:r>
          </w:p>
        </w:tc>
      </w:tr>
      <w:tr w:rsidR="00CF5225" w:rsidRPr="00BE4FE1" w:rsidTr="00480C2D">
        <w:trPr>
          <w:trHeight w:val="315"/>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E6745D">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приобретении зданий, помещений</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8,4</w:t>
            </w:r>
          </w:p>
        </w:tc>
        <w:tc>
          <w:tcPr>
            <w:tcW w:w="1018" w:type="dxa"/>
            <w:tcBorders>
              <w:top w:val="nil"/>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3,5</w:t>
            </w:r>
          </w:p>
        </w:tc>
      </w:tr>
      <w:tr w:rsidR="00CF5225" w:rsidRPr="00BE4FE1" w:rsidTr="00480C2D">
        <w:trPr>
          <w:trHeight w:val="315"/>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E6745D">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сертификации и стандартизации продукции, работ и услуг</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9,2</w:t>
            </w:r>
          </w:p>
        </w:tc>
        <w:tc>
          <w:tcPr>
            <w:tcW w:w="1018" w:type="dxa"/>
            <w:tcBorders>
              <w:top w:val="nil"/>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4,0</w:t>
            </w:r>
          </w:p>
        </w:tc>
      </w:tr>
      <w:tr w:rsidR="00CF5225" w:rsidRPr="00BE4FE1" w:rsidTr="00480C2D">
        <w:trPr>
          <w:trHeight w:val="315"/>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E6745D">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получении разрешения на строительство</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11,3</w:t>
            </w:r>
          </w:p>
        </w:tc>
        <w:tc>
          <w:tcPr>
            <w:tcW w:w="1018" w:type="dxa"/>
            <w:tcBorders>
              <w:top w:val="nil"/>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6,6</w:t>
            </w:r>
          </w:p>
        </w:tc>
      </w:tr>
      <w:tr w:rsidR="00CF5225" w:rsidRPr="00BE4FE1" w:rsidTr="00480C2D">
        <w:trPr>
          <w:trHeight w:val="315"/>
        </w:trPr>
        <w:tc>
          <w:tcPr>
            <w:tcW w:w="7508" w:type="dxa"/>
            <w:tcBorders>
              <w:top w:val="nil"/>
              <w:left w:val="single" w:sz="4" w:space="0" w:color="auto"/>
              <w:bottom w:val="single" w:sz="4" w:space="0" w:color="auto"/>
              <w:right w:val="single" w:sz="4" w:space="0" w:color="auto"/>
            </w:tcBorders>
            <w:shd w:val="clear" w:color="auto" w:fill="auto"/>
            <w:hideMark/>
          </w:tcPr>
          <w:p w:rsidR="00CF5225" w:rsidRPr="00BE4FE1" w:rsidRDefault="00CF5225" w:rsidP="00E6745D">
            <w:pPr>
              <w:suppressAutoHyphens w:val="0"/>
              <w:jc w:val="both"/>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При аренде зданий, помещений</w:t>
            </w:r>
          </w:p>
        </w:tc>
        <w:tc>
          <w:tcPr>
            <w:tcW w:w="1060" w:type="dxa"/>
            <w:tcBorders>
              <w:top w:val="nil"/>
              <w:left w:val="nil"/>
              <w:bottom w:val="single" w:sz="4" w:space="0" w:color="auto"/>
              <w:right w:val="single" w:sz="4" w:space="0" w:color="auto"/>
            </w:tcBorders>
            <w:shd w:val="clear" w:color="auto" w:fill="auto"/>
            <w:noWrap/>
            <w:hideMark/>
          </w:tcPr>
          <w:p w:rsidR="00CF5225" w:rsidRPr="00BE4FE1" w:rsidRDefault="00CF5225"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16,5</w:t>
            </w:r>
          </w:p>
        </w:tc>
        <w:tc>
          <w:tcPr>
            <w:tcW w:w="1018" w:type="dxa"/>
            <w:tcBorders>
              <w:top w:val="nil"/>
              <w:left w:val="nil"/>
              <w:bottom w:val="single" w:sz="4" w:space="0" w:color="auto"/>
              <w:right w:val="single" w:sz="4" w:space="0" w:color="auto"/>
            </w:tcBorders>
          </w:tcPr>
          <w:p w:rsidR="00CF5225" w:rsidRPr="00BE4FE1" w:rsidRDefault="00480C2D" w:rsidP="00E6745D">
            <w:pPr>
              <w:suppressAutoHyphens w:val="0"/>
              <w:jc w:val="center"/>
              <w:rPr>
                <w:rFonts w:ascii="Times New Roman" w:eastAsia="Times New Roman" w:hAnsi="Times New Roman" w:cs="Times New Roman"/>
                <w:color w:val="000000"/>
                <w:kern w:val="0"/>
                <w:lang w:eastAsia="ru-RU"/>
              </w:rPr>
            </w:pPr>
            <w:r w:rsidRPr="00BE4FE1">
              <w:rPr>
                <w:rFonts w:ascii="Times New Roman" w:eastAsia="Times New Roman" w:hAnsi="Times New Roman" w:cs="Times New Roman"/>
                <w:color w:val="000000"/>
                <w:kern w:val="0"/>
                <w:lang w:eastAsia="ru-RU"/>
              </w:rPr>
              <w:t>2,6</w:t>
            </w:r>
          </w:p>
        </w:tc>
      </w:tr>
    </w:tbl>
    <w:p w:rsidR="00FD780F" w:rsidRPr="00BE4FE1" w:rsidRDefault="00F655F3" w:rsidP="00AD0201">
      <w:pPr>
        <w:shd w:val="clear" w:color="auto" w:fill="FFFFFF" w:themeFill="background1"/>
        <w:spacing w:after="0" w:line="240" w:lineRule="auto"/>
        <w:ind w:firstLine="709"/>
        <w:jc w:val="both"/>
        <w:rPr>
          <w:rFonts w:ascii="Times New Roman CYR" w:eastAsiaTheme="minorHAnsi" w:hAnsi="Times New Roman CYR" w:cs="Times New Roman CYR"/>
          <w:kern w:val="0"/>
          <w:sz w:val="28"/>
          <w:szCs w:val="28"/>
          <w:lang w:eastAsia="en-US"/>
        </w:rPr>
      </w:pPr>
      <w:r w:rsidRPr="00BE4FE1">
        <w:rPr>
          <w:rFonts w:ascii="Times New Roman CYR" w:eastAsiaTheme="minorHAnsi" w:hAnsi="Times New Roman CYR" w:cs="Times New Roman CYR"/>
          <w:kern w:val="0"/>
          <w:sz w:val="28"/>
          <w:szCs w:val="28"/>
          <w:lang w:eastAsia="en-US"/>
        </w:rPr>
        <w:t>Данные опроса показывают, что административные барьеры снизились по</w:t>
      </w:r>
      <w:r w:rsidR="00B51D72" w:rsidRPr="00BE4FE1">
        <w:rPr>
          <w:rFonts w:ascii="Times New Roman CYR" w:eastAsiaTheme="minorHAnsi" w:hAnsi="Times New Roman CYR" w:cs="Times New Roman CYR"/>
          <w:kern w:val="0"/>
          <w:sz w:val="28"/>
          <w:szCs w:val="28"/>
          <w:lang w:eastAsia="en-US"/>
        </w:rPr>
        <w:t xml:space="preserve"> </w:t>
      </w:r>
      <w:r w:rsidRPr="00BE4FE1">
        <w:rPr>
          <w:rFonts w:ascii="Times New Roman CYR" w:eastAsiaTheme="minorHAnsi" w:hAnsi="Times New Roman CYR" w:cs="Times New Roman CYR"/>
          <w:kern w:val="0"/>
          <w:sz w:val="28"/>
          <w:szCs w:val="28"/>
          <w:lang w:eastAsia="en-US"/>
        </w:rPr>
        <w:t xml:space="preserve">сравнению с </w:t>
      </w:r>
      <w:r w:rsidR="00B51D72" w:rsidRPr="00BE4FE1">
        <w:rPr>
          <w:rFonts w:ascii="Times New Roman CYR" w:eastAsiaTheme="minorHAnsi" w:hAnsi="Times New Roman CYR" w:cs="Times New Roman CYR"/>
          <w:kern w:val="0"/>
          <w:sz w:val="28"/>
          <w:szCs w:val="28"/>
          <w:lang w:eastAsia="en-US"/>
        </w:rPr>
        <w:t xml:space="preserve">данными за </w:t>
      </w:r>
      <w:r w:rsidRPr="00BE4FE1">
        <w:rPr>
          <w:rFonts w:ascii="Times New Roman CYR" w:eastAsiaTheme="minorHAnsi" w:hAnsi="Times New Roman CYR" w:cs="Times New Roman CYR"/>
          <w:kern w:val="0"/>
          <w:sz w:val="28"/>
          <w:szCs w:val="28"/>
          <w:lang w:eastAsia="en-US"/>
        </w:rPr>
        <w:t>2021 год.</w:t>
      </w:r>
      <w:r w:rsidR="00BE3DDE" w:rsidRPr="00BE4FE1">
        <w:rPr>
          <w:rFonts w:ascii="Times New Roman CYR" w:eastAsiaTheme="minorHAnsi" w:hAnsi="Times New Roman CYR" w:cs="Times New Roman CYR"/>
          <w:kern w:val="0"/>
          <w:sz w:val="28"/>
          <w:szCs w:val="28"/>
          <w:lang w:eastAsia="en-US"/>
        </w:rPr>
        <w:t xml:space="preserve"> </w:t>
      </w:r>
    </w:p>
    <w:p w:rsidR="000E32EB" w:rsidRPr="00BE4FE1" w:rsidRDefault="00BE3DDE" w:rsidP="00AD0201">
      <w:pPr>
        <w:shd w:val="clear" w:color="auto" w:fill="FFFFFF" w:themeFill="background1"/>
        <w:spacing w:after="0" w:line="240" w:lineRule="auto"/>
        <w:ind w:firstLine="709"/>
        <w:jc w:val="both"/>
        <w:rPr>
          <w:rFonts w:ascii="Times New Roman CYR" w:eastAsiaTheme="minorHAnsi" w:hAnsi="Times New Roman CYR" w:cs="Times New Roman CYR"/>
          <w:kern w:val="0"/>
          <w:sz w:val="28"/>
          <w:szCs w:val="28"/>
          <w:lang w:eastAsia="en-US"/>
        </w:rPr>
      </w:pPr>
      <w:r w:rsidRPr="00BE4FE1">
        <w:rPr>
          <w:rFonts w:ascii="Times New Roman CYR" w:eastAsiaTheme="minorHAnsi" w:hAnsi="Times New Roman CYR" w:cs="Times New Roman CYR"/>
          <w:kern w:val="0"/>
          <w:sz w:val="28"/>
          <w:szCs w:val="28"/>
          <w:lang w:eastAsia="en-US"/>
        </w:rPr>
        <w:t xml:space="preserve">По мнению 65,5% респондентов – административные барьеры отсутствуют, как и ранее. 7,9% считают, что бизнесу стало проще преодолевать административные барьеры, чем раньше. Так же 5,6% считают, что бизнесу стало сложнее преодолевать административные барьеры, чем раньше. </w:t>
      </w:r>
    </w:p>
    <w:p w:rsidR="00FD780F" w:rsidRPr="00BE4FE1" w:rsidRDefault="00FD780F" w:rsidP="00AD0201">
      <w:pPr>
        <w:shd w:val="clear" w:color="auto" w:fill="FFFFFF" w:themeFill="background1"/>
        <w:tabs>
          <w:tab w:val="left" w:pos="1695"/>
        </w:tabs>
        <w:spacing w:after="0" w:line="240" w:lineRule="auto"/>
        <w:ind w:firstLine="709"/>
        <w:jc w:val="both"/>
        <w:rPr>
          <w:rFonts w:ascii="Times New Roman CYR" w:eastAsiaTheme="minorHAnsi" w:hAnsi="Times New Roman CYR" w:cs="Times New Roman CYR"/>
          <w:kern w:val="0"/>
          <w:sz w:val="28"/>
          <w:szCs w:val="28"/>
          <w:lang w:eastAsia="en-US"/>
        </w:rPr>
      </w:pPr>
      <w:r w:rsidRPr="00BE4FE1">
        <w:rPr>
          <w:rFonts w:ascii="Times New Roman CYR" w:eastAsiaTheme="minorHAnsi" w:hAnsi="Times New Roman CYR" w:cs="Times New Roman CYR"/>
          <w:kern w:val="0"/>
          <w:sz w:val="28"/>
          <w:szCs w:val="28"/>
          <w:lang w:eastAsia="en-US"/>
        </w:rPr>
        <w:t>Наиболее существенными административными барьерами для ведения текущей деятельности или открытия нового бизнеса по данным опроса являются</w:t>
      </w:r>
      <w:r w:rsidR="00CC17E3" w:rsidRPr="00BE4FE1">
        <w:rPr>
          <w:rFonts w:ascii="Times New Roman CYR" w:eastAsiaTheme="minorHAnsi" w:hAnsi="Times New Roman CYR" w:cs="Times New Roman CYR"/>
          <w:kern w:val="0"/>
          <w:sz w:val="28"/>
          <w:szCs w:val="28"/>
          <w:lang w:eastAsia="en-US"/>
        </w:rPr>
        <w:t xml:space="preserve"> нестабильность российского законодательства в отношении регулирования деятельности предприятий, так отметили 40% опрошенных.</w:t>
      </w:r>
      <w:r w:rsidR="003E0804" w:rsidRPr="00BE4FE1">
        <w:rPr>
          <w:rFonts w:ascii="Times New Roman CYR" w:eastAsiaTheme="minorHAnsi" w:hAnsi="Times New Roman CYR" w:cs="Times New Roman CYR"/>
          <w:kern w:val="0"/>
          <w:sz w:val="28"/>
          <w:szCs w:val="28"/>
          <w:lang w:eastAsia="en-US"/>
        </w:rPr>
        <w:t xml:space="preserve"> 11,2% отмечают не развитость транспортной сети, 10,8% - недостаток квалифицированных кадров.</w:t>
      </w:r>
    </w:p>
    <w:p w:rsidR="00D80522" w:rsidRPr="00BE4FE1" w:rsidRDefault="00D80522" w:rsidP="00AD0201">
      <w:pPr>
        <w:shd w:val="clear" w:color="auto" w:fill="FFFFFF" w:themeFill="background1"/>
        <w:tabs>
          <w:tab w:val="left" w:pos="1695"/>
        </w:tabs>
        <w:suppressAutoHyphens w:val="0"/>
        <w:autoSpaceDE w:val="0"/>
        <w:adjustRightInd w:val="0"/>
        <w:spacing w:after="0" w:line="240" w:lineRule="auto"/>
        <w:ind w:firstLine="709"/>
        <w:jc w:val="both"/>
        <w:rPr>
          <w:rFonts w:ascii="Times New Roman CYR" w:eastAsiaTheme="minorHAnsi" w:hAnsi="Times New Roman CYR" w:cs="Times New Roman CYR"/>
          <w:kern w:val="0"/>
          <w:sz w:val="28"/>
          <w:szCs w:val="28"/>
          <w:lang w:eastAsia="en-US"/>
        </w:rPr>
      </w:pPr>
      <w:r w:rsidRPr="00BE4FE1">
        <w:rPr>
          <w:rFonts w:ascii="Times New Roman CYR" w:eastAsiaTheme="minorHAnsi" w:hAnsi="Times New Roman CYR" w:cs="Times New Roman CYR"/>
          <w:kern w:val="0"/>
          <w:sz w:val="28"/>
          <w:szCs w:val="28"/>
          <w:lang w:eastAsia="en-US"/>
        </w:rPr>
        <w:t>Основным препятствием для расширения действующего бизнеса в части принципиально нового товара/работ</w:t>
      </w:r>
      <w:r w:rsidR="00DF380A">
        <w:rPr>
          <w:rFonts w:ascii="Times New Roman CYR" w:eastAsiaTheme="minorHAnsi" w:hAnsi="Times New Roman CYR" w:cs="Times New Roman CYR"/>
          <w:kern w:val="0"/>
          <w:sz w:val="28"/>
          <w:szCs w:val="28"/>
          <w:lang w:eastAsia="en-US"/>
        </w:rPr>
        <w:t>ы</w:t>
      </w:r>
      <w:r w:rsidRPr="00BE4FE1">
        <w:rPr>
          <w:rFonts w:ascii="Times New Roman CYR" w:eastAsiaTheme="minorHAnsi" w:hAnsi="Times New Roman CYR" w:cs="Times New Roman CYR"/>
          <w:kern w:val="0"/>
          <w:sz w:val="28"/>
          <w:szCs w:val="28"/>
          <w:lang w:eastAsia="en-US"/>
        </w:rPr>
        <w:t>/услуг является нехватка финансовых средств (отмечают 40,4%).</w:t>
      </w:r>
      <w:r w:rsidR="00640B02" w:rsidRPr="00BE4FE1">
        <w:rPr>
          <w:rFonts w:ascii="Times New Roman CYR" w:eastAsiaTheme="minorHAnsi" w:hAnsi="Times New Roman CYR" w:cs="Times New Roman CYR"/>
          <w:kern w:val="0"/>
          <w:sz w:val="28"/>
          <w:szCs w:val="28"/>
          <w:lang w:eastAsia="en-US"/>
        </w:rPr>
        <w:t xml:space="preserve"> 15,6% считают препятствием высокие начальные издержки, 15,1% - невозможность быстрого достижения необходимых масштабов деятельности, обеспечивающих прибыльность.</w:t>
      </w:r>
    </w:p>
    <w:p w:rsidR="00FD780F" w:rsidRPr="00BE4FE1" w:rsidRDefault="00FD780F" w:rsidP="00AD0201">
      <w:pPr>
        <w:shd w:val="clear" w:color="auto" w:fill="FFFFFF" w:themeFill="background1"/>
        <w:tabs>
          <w:tab w:val="left" w:pos="993"/>
        </w:tabs>
        <w:suppressAutoHyphens w:val="0"/>
        <w:autoSpaceDE w:val="0"/>
        <w:adjustRightInd w:val="0"/>
        <w:spacing w:after="0" w:line="240" w:lineRule="auto"/>
        <w:ind w:firstLine="709"/>
        <w:jc w:val="both"/>
        <w:rPr>
          <w:rFonts w:ascii="Times New Roman CYR" w:eastAsiaTheme="minorHAnsi" w:hAnsi="Times New Roman CYR" w:cs="Times New Roman CYR"/>
          <w:kern w:val="0"/>
          <w:sz w:val="28"/>
          <w:szCs w:val="28"/>
          <w:lang w:eastAsia="en-US"/>
        </w:rPr>
      </w:pPr>
      <w:r w:rsidRPr="00BE4FE1">
        <w:rPr>
          <w:rFonts w:ascii="Times New Roman CYR" w:eastAsiaTheme="minorHAnsi" w:hAnsi="Times New Roman CYR" w:cs="Times New Roman CYR"/>
          <w:kern w:val="0"/>
          <w:sz w:val="28"/>
          <w:szCs w:val="28"/>
          <w:lang w:eastAsia="en-US"/>
        </w:rPr>
        <w:t xml:space="preserve">Также, согласно данным мониторинга, </w:t>
      </w:r>
      <w:r w:rsidR="00AB6E27" w:rsidRPr="00BE4FE1">
        <w:rPr>
          <w:rFonts w:ascii="Times New Roman CYR" w:eastAsiaTheme="minorHAnsi" w:hAnsi="Times New Roman CYR" w:cs="Times New Roman CYR"/>
          <w:kern w:val="0"/>
          <w:sz w:val="28"/>
          <w:szCs w:val="28"/>
          <w:lang w:eastAsia="en-US"/>
        </w:rPr>
        <w:t>7,6% считают, что административные барьеры есть, но они преодолимы без существенных затрат, 67,3% опрощенных отмечают отсутствие административных барьеров, 3,1% - отметили наличие непреодолимых административных барьеров.</w:t>
      </w:r>
    </w:p>
    <w:p w:rsidR="00AD77C5" w:rsidRPr="00BE4FE1" w:rsidRDefault="00AD77C5" w:rsidP="00AD0201">
      <w:pPr>
        <w:shd w:val="clear" w:color="auto" w:fill="FFFFFF" w:themeFill="background1"/>
        <w:tabs>
          <w:tab w:val="left" w:pos="993"/>
        </w:tabs>
        <w:suppressAutoHyphens w:val="0"/>
        <w:autoSpaceDE w:val="0"/>
        <w:adjustRightInd w:val="0"/>
        <w:spacing w:after="0" w:line="240" w:lineRule="auto"/>
        <w:ind w:firstLine="709"/>
        <w:jc w:val="both"/>
        <w:rPr>
          <w:rFonts w:ascii="Times New Roman CYR" w:eastAsiaTheme="minorHAnsi" w:hAnsi="Times New Roman CYR" w:cs="Times New Roman CYR"/>
          <w:kern w:val="0"/>
          <w:sz w:val="28"/>
          <w:szCs w:val="28"/>
          <w:lang w:eastAsia="en-US"/>
        </w:rPr>
      </w:pPr>
      <w:r w:rsidRPr="00BE4FE1">
        <w:rPr>
          <w:rFonts w:ascii="Times New Roman CYR" w:eastAsiaTheme="minorHAnsi" w:hAnsi="Times New Roman CYR" w:cs="Times New Roman CYR"/>
          <w:kern w:val="0"/>
          <w:sz w:val="28"/>
          <w:szCs w:val="28"/>
          <w:lang w:eastAsia="en-US"/>
        </w:rPr>
        <w:lastRenderedPageBreak/>
        <w:t>В целом 53,9% респондентов охарактеризовали удовлетворительной деятельность органов власти на основном для бизнеса товарном рынке</w:t>
      </w:r>
      <w:r w:rsidR="00C859D1" w:rsidRPr="00BE4FE1">
        <w:rPr>
          <w:rFonts w:ascii="Times New Roman CYR" w:eastAsiaTheme="minorHAnsi" w:hAnsi="Times New Roman CYR" w:cs="Times New Roman CYR"/>
          <w:kern w:val="0"/>
          <w:sz w:val="28"/>
          <w:szCs w:val="28"/>
          <w:lang w:eastAsia="en-US"/>
        </w:rPr>
        <w:t>, 20,6% - скорее удовлетворительно.</w:t>
      </w:r>
    </w:p>
    <w:p w:rsidR="00FD780F" w:rsidRPr="00BE4FE1" w:rsidRDefault="00AD0201" w:rsidP="00AD0201">
      <w:pPr>
        <w:shd w:val="clear" w:color="auto" w:fill="FFFFFF" w:themeFill="background1"/>
        <w:tabs>
          <w:tab w:val="left" w:pos="567"/>
        </w:tabs>
        <w:spacing w:after="0" w:line="240" w:lineRule="auto"/>
        <w:ind w:firstLine="709"/>
        <w:jc w:val="both"/>
        <w:rPr>
          <w:rFonts w:ascii="Times New Roman CYR" w:eastAsiaTheme="minorHAnsi" w:hAnsi="Times New Roman CYR" w:cs="Times New Roman CYR"/>
          <w:kern w:val="0"/>
          <w:sz w:val="28"/>
          <w:szCs w:val="28"/>
          <w:lang w:eastAsia="en-US"/>
        </w:rPr>
      </w:pPr>
      <w:r w:rsidRPr="00BE4FE1">
        <w:rPr>
          <w:rFonts w:ascii="Times New Roman CYR" w:eastAsiaTheme="minorHAnsi" w:hAnsi="Times New Roman CYR" w:cs="Times New Roman CYR"/>
          <w:kern w:val="0"/>
          <w:sz w:val="28"/>
          <w:szCs w:val="28"/>
          <w:lang w:eastAsia="en-US"/>
        </w:rPr>
        <w:t>А</w:t>
      </w:r>
      <w:r w:rsidR="00FD780F" w:rsidRPr="00BE4FE1">
        <w:rPr>
          <w:rFonts w:ascii="Times New Roman CYR" w:eastAsiaTheme="minorHAnsi" w:hAnsi="Times New Roman CYR" w:cs="Times New Roman CYR"/>
          <w:kern w:val="0"/>
          <w:sz w:val="28"/>
          <w:szCs w:val="28"/>
          <w:lang w:eastAsia="en-US"/>
        </w:rPr>
        <w:t>дминистративные барьеры так же можно разграничить по рынкам:</w:t>
      </w:r>
    </w:p>
    <w:p w:rsidR="00FD780F" w:rsidRPr="00BE4FE1" w:rsidRDefault="00FD780F" w:rsidP="00AD0201">
      <w:pPr>
        <w:shd w:val="clear" w:color="auto" w:fill="FFFFFF" w:themeFill="background1"/>
        <w:spacing w:after="0" w:line="240" w:lineRule="auto"/>
        <w:ind w:firstLine="709"/>
        <w:jc w:val="both"/>
        <w:rPr>
          <w:rFonts w:ascii="Times New Roman CYR" w:eastAsiaTheme="minorHAnsi" w:hAnsi="Times New Roman CYR" w:cs="Times New Roman CYR"/>
          <w:kern w:val="0"/>
          <w:sz w:val="28"/>
          <w:szCs w:val="28"/>
          <w:lang w:eastAsia="en-US"/>
        </w:rPr>
      </w:pPr>
      <w:r w:rsidRPr="00BE4FE1">
        <w:rPr>
          <w:rFonts w:ascii="Times New Roman CYR" w:eastAsiaTheme="minorHAnsi" w:hAnsi="Times New Roman CYR" w:cs="Times New Roman CYR"/>
          <w:kern w:val="0"/>
          <w:sz w:val="28"/>
          <w:szCs w:val="28"/>
          <w:lang w:eastAsia="en-US"/>
        </w:rPr>
        <w:t>- рынок услуг розничной торговли лекарственными препаратами, медицинскими изделиями и сопутствующими товарами - экономические затраты при открытии аптек, обусловленые стартовыми условиями, необходимыми для соблюдения требований при получении лицензии;</w:t>
      </w:r>
    </w:p>
    <w:p w:rsidR="00FD780F" w:rsidRPr="00BE4FE1" w:rsidRDefault="00FD780F" w:rsidP="00AD0201">
      <w:pPr>
        <w:shd w:val="clear" w:color="auto" w:fill="FFFFFF" w:themeFill="background1"/>
        <w:spacing w:after="0" w:line="240" w:lineRule="auto"/>
        <w:ind w:firstLine="709"/>
        <w:jc w:val="both"/>
        <w:rPr>
          <w:rFonts w:ascii="Times New Roman CYR" w:eastAsiaTheme="minorHAnsi" w:hAnsi="Times New Roman CYR" w:cs="Times New Roman CYR"/>
          <w:kern w:val="0"/>
          <w:sz w:val="28"/>
          <w:szCs w:val="28"/>
          <w:lang w:eastAsia="en-US"/>
        </w:rPr>
      </w:pPr>
      <w:r w:rsidRPr="00BE4FE1">
        <w:rPr>
          <w:rFonts w:ascii="Times New Roman CYR" w:eastAsiaTheme="minorHAnsi" w:hAnsi="Times New Roman CYR" w:cs="Times New Roman CYR"/>
          <w:kern w:val="0"/>
          <w:sz w:val="28"/>
          <w:szCs w:val="28"/>
          <w:lang w:eastAsia="en-US"/>
        </w:rPr>
        <w:t>- рынок дошкольного образования – сложная, по мнению предпринимателей, процедура лицензирования образовательной деятельности. Однако, упрощение процедуры может привести к ухудшению условий содержания детей и недостаточному контролю над безопасностью предоставляемых услуг;</w:t>
      </w:r>
    </w:p>
    <w:p w:rsidR="00446CCA" w:rsidRPr="00BE4FE1" w:rsidRDefault="00446CCA" w:rsidP="00AD0201">
      <w:pPr>
        <w:shd w:val="clear" w:color="auto" w:fill="FFFFFF" w:themeFill="background1"/>
        <w:autoSpaceDE w:val="0"/>
        <w:spacing w:after="0" w:line="240" w:lineRule="auto"/>
        <w:ind w:firstLine="709"/>
        <w:jc w:val="both"/>
        <w:rPr>
          <w:rFonts w:ascii="Times New Roman" w:eastAsia="Times New Roman" w:hAnsi="Times New Roman" w:cs="Times New Roman"/>
          <w:sz w:val="28"/>
          <w:szCs w:val="28"/>
          <w:lang w:eastAsia="ru-RU"/>
        </w:rPr>
      </w:pPr>
      <w:r w:rsidRPr="00BE4FE1">
        <w:rPr>
          <w:rFonts w:eastAsia="Times New Roman"/>
          <w:sz w:val="28"/>
          <w:szCs w:val="28"/>
          <w:lang w:eastAsia="ru-RU"/>
        </w:rPr>
        <w:t xml:space="preserve">- </w:t>
      </w:r>
      <w:r w:rsidRPr="00BE4FE1">
        <w:rPr>
          <w:rFonts w:ascii="Times New Roman" w:eastAsia="Times New Roman" w:hAnsi="Times New Roman" w:cs="Times New Roman"/>
          <w:sz w:val="28"/>
          <w:szCs w:val="28"/>
          <w:lang w:eastAsia="ru-RU"/>
        </w:rPr>
        <w:t xml:space="preserve">рынок услуг по теплоснабжению: </w:t>
      </w:r>
    </w:p>
    <w:p w:rsidR="00446CCA" w:rsidRPr="00BE4FE1" w:rsidRDefault="00446CCA" w:rsidP="00AD0201">
      <w:pPr>
        <w:spacing w:after="0" w:line="240" w:lineRule="auto"/>
        <w:ind w:firstLine="709"/>
        <w:jc w:val="both"/>
        <w:rPr>
          <w:rFonts w:ascii="Times New Roman" w:eastAsia="Times New Roman" w:hAnsi="Times New Roman" w:cs="Times New Roman"/>
          <w:sz w:val="28"/>
          <w:szCs w:val="28"/>
          <w:lang w:eastAsia="ru-RU"/>
        </w:rPr>
      </w:pPr>
      <w:r w:rsidRPr="00BE4FE1">
        <w:rPr>
          <w:rFonts w:ascii="Times New Roman" w:eastAsia="Times New Roman" w:hAnsi="Times New Roman" w:cs="Times New Roman"/>
          <w:sz w:val="28"/>
          <w:szCs w:val="28"/>
          <w:lang w:eastAsia="ru-RU"/>
        </w:rPr>
        <w:t>а) экономические ограничения, в том числе:</w:t>
      </w:r>
    </w:p>
    <w:p w:rsidR="00446CCA" w:rsidRPr="00BE4FE1" w:rsidRDefault="00446CCA" w:rsidP="00AD0201">
      <w:pPr>
        <w:spacing w:after="0" w:line="240" w:lineRule="auto"/>
        <w:ind w:firstLine="709"/>
        <w:jc w:val="both"/>
        <w:rPr>
          <w:rFonts w:ascii="Times New Roman" w:eastAsia="Times New Roman" w:hAnsi="Times New Roman" w:cs="Times New Roman"/>
          <w:sz w:val="28"/>
          <w:szCs w:val="28"/>
          <w:lang w:eastAsia="ru-RU"/>
        </w:rPr>
      </w:pPr>
      <w:r w:rsidRPr="00BE4FE1">
        <w:rPr>
          <w:rFonts w:ascii="Times New Roman" w:eastAsia="Times New Roman" w:hAnsi="Times New Roman" w:cs="Times New Roman"/>
          <w:sz w:val="28"/>
          <w:szCs w:val="28"/>
          <w:lang w:eastAsia="ru-RU"/>
        </w:rPr>
        <w:t>-значительные первоначальные вложения в строительство тепловых сетей и сооружений при достаточно длительных сроках окупаемости этих вложений;</w:t>
      </w:r>
    </w:p>
    <w:p w:rsidR="00446CCA" w:rsidRPr="00BE4FE1" w:rsidRDefault="00446CCA" w:rsidP="00AD0201">
      <w:pPr>
        <w:spacing w:after="0" w:line="240" w:lineRule="auto"/>
        <w:ind w:firstLine="709"/>
        <w:jc w:val="both"/>
        <w:rPr>
          <w:rFonts w:ascii="Times New Roman" w:eastAsia="Times New Roman" w:hAnsi="Times New Roman" w:cs="Times New Roman"/>
          <w:sz w:val="28"/>
          <w:szCs w:val="28"/>
          <w:lang w:eastAsia="ru-RU"/>
        </w:rPr>
      </w:pPr>
      <w:r w:rsidRPr="00BE4FE1">
        <w:rPr>
          <w:rFonts w:ascii="Times New Roman" w:eastAsia="Times New Roman" w:hAnsi="Times New Roman" w:cs="Times New Roman"/>
          <w:sz w:val="28"/>
          <w:szCs w:val="28"/>
          <w:lang w:eastAsia="ru-RU"/>
        </w:rPr>
        <w:t>-издержки выхода с рынка, включающие инвестиции, осуществленные на строительство объектов теплоснабжения, которые проблемно возместить при прекращении хозяйственной деятельности;</w:t>
      </w:r>
    </w:p>
    <w:p w:rsidR="00446CCA" w:rsidRPr="00BE4FE1" w:rsidRDefault="00446CCA" w:rsidP="00AD0201">
      <w:pPr>
        <w:spacing w:after="0" w:line="240" w:lineRule="auto"/>
        <w:ind w:firstLine="709"/>
        <w:jc w:val="both"/>
        <w:rPr>
          <w:rFonts w:ascii="Times New Roman" w:eastAsia="Times New Roman" w:hAnsi="Times New Roman" w:cs="Times New Roman"/>
          <w:sz w:val="28"/>
          <w:szCs w:val="28"/>
          <w:lang w:eastAsia="ru-RU"/>
        </w:rPr>
      </w:pPr>
      <w:r w:rsidRPr="00BE4FE1">
        <w:rPr>
          <w:rFonts w:ascii="Times New Roman" w:eastAsia="Times New Roman" w:hAnsi="Times New Roman" w:cs="Times New Roman"/>
          <w:sz w:val="28"/>
          <w:szCs w:val="28"/>
          <w:lang w:eastAsia="ru-RU"/>
        </w:rPr>
        <w:t>-</w:t>
      </w:r>
      <w:r w:rsidR="002B698D">
        <w:rPr>
          <w:rFonts w:ascii="Times New Roman" w:eastAsia="Times New Roman" w:hAnsi="Times New Roman" w:cs="Times New Roman"/>
          <w:sz w:val="28"/>
          <w:szCs w:val="28"/>
          <w:lang w:eastAsia="ru-RU"/>
        </w:rPr>
        <w:t xml:space="preserve"> </w:t>
      </w:r>
      <w:r w:rsidRPr="00BE4FE1">
        <w:rPr>
          <w:rFonts w:ascii="Times New Roman" w:eastAsia="Times New Roman" w:hAnsi="Times New Roman" w:cs="Times New Roman"/>
          <w:sz w:val="28"/>
          <w:szCs w:val="28"/>
          <w:lang w:eastAsia="ru-RU"/>
        </w:rPr>
        <w:t>преимуществ</w:t>
      </w:r>
      <w:r w:rsidR="002B698D">
        <w:rPr>
          <w:rFonts w:ascii="Times New Roman" w:eastAsia="Times New Roman" w:hAnsi="Times New Roman" w:cs="Times New Roman"/>
          <w:sz w:val="28"/>
          <w:szCs w:val="28"/>
          <w:lang w:eastAsia="ru-RU"/>
        </w:rPr>
        <w:t>о</w:t>
      </w:r>
      <w:r w:rsidRPr="00BE4FE1">
        <w:rPr>
          <w:rFonts w:ascii="Times New Roman" w:eastAsia="Times New Roman" w:hAnsi="Times New Roman" w:cs="Times New Roman"/>
          <w:sz w:val="28"/>
          <w:szCs w:val="28"/>
          <w:lang w:eastAsia="ru-RU"/>
        </w:rPr>
        <w:t xml:space="preserve"> у организаций, которые на этом рынке уже работают, так как сменить поставщика энергоресурсов потребителю практически невозможно (данный рынок относится к субъектам естественных монополий);</w:t>
      </w:r>
    </w:p>
    <w:p w:rsidR="00446CCA" w:rsidRPr="00BE4FE1" w:rsidRDefault="00446CCA" w:rsidP="00AD0201">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BE4FE1">
        <w:rPr>
          <w:rFonts w:ascii="Times New Roman" w:eastAsia="Times New Roman" w:hAnsi="Times New Roman" w:cs="Times New Roman"/>
          <w:sz w:val="28"/>
          <w:szCs w:val="28"/>
          <w:lang w:eastAsia="ru-RU"/>
        </w:rPr>
        <w:t>б) административные ограничения, вводимые органами государственной власти и местного самоуправления и иными органами и организациями, наделенными правами данных органов (не противоречащие антимонопольному законодательству), в том числе:</w:t>
      </w:r>
    </w:p>
    <w:p w:rsidR="00446CCA" w:rsidRPr="00BE4FE1" w:rsidRDefault="00446CCA" w:rsidP="00AD0201">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BE4FE1">
        <w:rPr>
          <w:rFonts w:ascii="Times New Roman" w:eastAsia="Times New Roman" w:hAnsi="Times New Roman" w:cs="Times New Roman"/>
          <w:sz w:val="28"/>
          <w:szCs w:val="28"/>
          <w:lang w:eastAsia="ru-RU"/>
        </w:rPr>
        <w:t>-экологические требования и ограничения, в том числе запрещение строительства производственных мощностей и объектов транспортной инфраструктуры на определенных территориях, а также необходимость разработки деклараций, получения экологического паспорта и др.;</w:t>
      </w:r>
    </w:p>
    <w:p w:rsidR="00446CCA" w:rsidRPr="00BE4FE1" w:rsidRDefault="00446CCA" w:rsidP="00AD0201">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BE4FE1">
        <w:rPr>
          <w:rFonts w:ascii="Times New Roman" w:eastAsia="Times New Roman" w:hAnsi="Times New Roman" w:cs="Times New Roman"/>
          <w:sz w:val="28"/>
          <w:szCs w:val="28"/>
          <w:lang w:eastAsia="ru-RU"/>
        </w:rPr>
        <w:t xml:space="preserve">-необходимость получения лицензии на эксплуатацию опасного производственного объекта. </w:t>
      </w:r>
    </w:p>
    <w:p w:rsidR="00446CCA" w:rsidRPr="00BE4FE1" w:rsidRDefault="00446CCA" w:rsidP="00AD0201">
      <w:pPr>
        <w:shd w:val="clear" w:color="auto" w:fill="FFFFFF" w:themeFill="background1"/>
        <w:tabs>
          <w:tab w:val="left" w:pos="1276"/>
        </w:tabs>
        <w:spacing w:after="0" w:line="240" w:lineRule="auto"/>
        <w:ind w:firstLine="709"/>
        <w:jc w:val="both"/>
        <w:rPr>
          <w:rFonts w:ascii="Times New Roman" w:hAnsi="Times New Roman" w:cs="Times New Roman"/>
          <w:sz w:val="26"/>
          <w:szCs w:val="26"/>
        </w:rPr>
      </w:pPr>
      <w:r w:rsidRPr="00BE4FE1">
        <w:rPr>
          <w:rFonts w:ascii="Times New Roman" w:eastAsia="Times New Roman" w:hAnsi="Times New Roman" w:cs="Times New Roman"/>
          <w:sz w:val="28"/>
          <w:szCs w:val="28"/>
          <w:lang w:eastAsia="ru-RU"/>
        </w:rPr>
        <w:t>- рынок услуг по водоснабжению и водоотведению определено, что п</w:t>
      </w:r>
      <w:r w:rsidRPr="00BE4FE1">
        <w:rPr>
          <w:rFonts w:ascii="Times New Roman" w:hAnsi="Times New Roman" w:cs="Times New Roman"/>
          <w:sz w:val="28"/>
          <w:szCs w:val="28"/>
          <w:shd w:val="clear" w:color="auto" w:fill="FFFFFF"/>
        </w:rPr>
        <w:t>репятствием развития частного бизнеса в данной отрасли является высокая степень износа основного оборудования.</w:t>
      </w:r>
    </w:p>
    <w:p w:rsidR="00106BA6" w:rsidRPr="00106BA6" w:rsidRDefault="00C37E7E" w:rsidP="00106BA6">
      <w:pPr>
        <w:shd w:val="clear" w:color="auto" w:fill="FFFFFF" w:themeFill="background1"/>
        <w:spacing w:after="0" w:line="240" w:lineRule="auto"/>
        <w:ind w:firstLine="709"/>
        <w:jc w:val="both"/>
        <w:rPr>
          <w:rFonts w:ascii="Times New Roman" w:hAnsi="Times New Roman" w:cs="Times New Roman"/>
          <w:sz w:val="28"/>
          <w:szCs w:val="28"/>
        </w:rPr>
      </w:pPr>
      <w:r w:rsidRPr="00BE4FE1">
        <w:rPr>
          <w:rFonts w:ascii="Times New Roman" w:eastAsia="Times New Roman" w:hAnsi="Times New Roman" w:cs="Times New Roman"/>
          <w:sz w:val="28"/>
          <w:szCs w:val="28"/>
          <w:lang w:eastAsia="ru-RU"/>
        </w:rPr>
        <w:t>А</w:t>
      </w:r>
      <w:r w:rsidR="00FD780F" w:rsidRPr="00BE4FE1">
        <w:rPr>
          <w:rFonts w:ascii="Times New Roman" w:eastAsia="Times New Roman" w:hAnsi="Times New Roman" w:cs="Times New Roman"/>
          <w:sz w:val="28"/>
          <w:szCs w:val="28"/>
          <w:lang w:eastAsia="ru-RU"/>
        </w:rPr>
        <w:t>дминистраци</w:t>
      </w:r>
      <w:r w:rsidR="0014763C">
        <w:rPr>
          <w:rFonts w:ascii="Times New Roman" w:eastAsia="Times New Roman" w:hAnsi="Times New Roman" w:cs="Times New Roman"/>
          <w:sz w:val="28"/>
          <w:szCs w:val="28"/>
          <w:lang w:eastAsia="ru-RU"/>
        </w:rPr>
        <w:t>ей</w:t>
      </w:r>
      <w:r w:rsidR="00FD780F" w:rsidRPr="00BE4FE1">
        <w:rPr>
          <w:rFonts w:ascii="Times New Roman" w:eastAsia="Times New Roman" w:hAnsi="Times New Roman" w:cs="Times New Roman"/>
          <w:sz w:val="28"/>
          <w:szCs w:val="28"/>
          <w:lang w:eastAsia="ru-RU"/>
        </w:rPr>
        <w:t xml:space="preserve"> муниципального образования Северский район создан раздел «Оценка регулирующего воздействия» для </w:t>
      </w:r>
      <w:r w:rsidRPr="00BE4FE1">
        <w:rPr>
          <w:rFonts w:ascii="Times New Roman" w:eastAsia="Times New Roman" w:hAnsi="Times New Roman" w:cs="Times New Roman"/>
          <w:sz w:val="28"/>
          <w:szCs w:val="28"/>
          <w:lang w:eastAsia="ru-RU"/>
        </w:rPr>
        <w:t xml:space="preserve">недопущения появления административных барьеров и необоснованных требований к субъектам предпринимательской и иной экономической деятельности и субъектам инвестиционной деятельности. </w:t>
      </w:r>
      <w:r w:rsidR="00106BA6" w:rsidRPr="00106BA6">
        <w:rPr>
          <w:rFonts w:ascii="Times New Roman" w:hAnsi="Times New Roman" w:cs="Times New Roman"/>
          <w:sz w:val="28"/>
          <w:szCs w:val="28"/>
        </w:rPr>
        <w:t xml:space="preserve">По результатам рейтинга качества осуществления ОРВ и экспертизы муниципальных образований </w:t>
      </w:r>
      <w:r w:rsidR="00106BA6">
        <w:rPr>
          <w:rFonts w:ascii="Times New Roman" w:hAnsi="Times New Roman" w:cs="Times New Roman"/>
          <w:sz w:val="28"/>
          <w:szCs w:val="28"/>
        </w:rPr>
        <w:t>К</w:t>
      </w:r>
      <w:r w:rsidR="00106BA6" w:rsidRPr="00106BA6">
        <w:rPr>
          <w:rFonts w:ascii="Times New Roman" w:hAnsi="Times New Roman" w:cs="Times New Roman"/>
          <w:sz w:val="28"/>
          <w:szCs w:val="28"/>
        </w:rPr>
        <w:t>раснодарского края з</w:t>
      </w:r>
      <w:r w:rsidR="00106BA6">
        <w:rPr>
          <w:rFonts w:ascii="Times New Roman" w:hAnsi="Times New Roman" w:cs="Times New Roman"/>
          <w:sz w:val="28"/>
          <w:szCs w:val="28"/>
        </w:rPr>
        <w:t>а</w:t>
      </w:r>
      <w:r w:rsidR="00106BA6" w:rsidRPr="00106BA6">
        <w:rPr>
          <w:rFonts w:ascii="Times New Roman" w:hAnsi="Times New Roman" w:cs="Times New Roman"/>
          <w:sz w:val="28"/>
          <w:szCs w:val="28"/>
        </w:rPr>
        <w:t xml:space="preserve"> 2022 год Северский район занял 11 место.</w:t>
      </w:r>
    </w:p>
    <w:p w:rsidR="00FD780F" w:rsidRPr="00BE4FE1" w:rsidRDefault="00FD780F" w:rsidP="00AD0201">
      <w:pPr>
        <w:pStyle w:val="styletext01"/>
        <w:shd w:val="clear" w:color="auto" w:fill="FFFFFF" w:themeFill="background1"/>
        <w:spacing w:after="0"/>
        <w:ind w:firstLine="709"/>
        <w:rPr>
          <w:rFonts w:ascii="Times New Roman" w:hAnsi="Times New Roman"/>
          <w:kern w:val="1"/>
        </w:rPr>
      </w:pPr>
      <w:r w:rsidRPr="00106BA6">
        <w:rPr>
          <w:rFonts w:ascii="Times New Roman" w:hAnsi="Times New Roman"/>
          <w:kern w:val="1"/>
        </w:rPr>
        <w:lastRenderedPageBreak/>
        <w:t>На проводимых администрацией</w:t>
      </w:r>
      <w:r w:rsidRPr="00BE4FE1">
        <w:rPr>
          <w:rFonts w:ascii="Times New Roman" w:hAnsi="Times New Roman"/>
          <w:kern w:val="1"/>
        </w:rPr>
        <w:t xml:space="preserve"> района заседаниях Совета по предпринимательству</w:t>
      </w:r>
      <w:r w:rsidR="00C37E7E" w:rsidRPr="00BE4FE1">
        <w:rPr>
          <w:rFonts w:ascii="Times New Roman" w:hAnsi="Times New Roman"/>
          <w:kern w:val="1"/>
        </w:rPr>
        <w:t xml:space="preserve"> и кредитном Совете</w:t>
      </w:r>
      <w:r w:rsidRPr="00BE4FE1">
        <w:rPr>
          <w:rFonts w:ascii="Times New Roman" w:hAnsi="Times New Roman"/>
          <w:kern w:val="1"/>
        </w:rPr>
        <w:t xml:space="preserve"> при главе муниципального образования Северский район с участием предпринимателей, большое внимание уделяется теме наличия и устранения административных барьеров. В ходе проведения заседаний информация о наличии административных барьеров, препятствующих развитию малого предпринимательства в Северском районе от хозяйствующих субъектов, не поступали.</w:t>
      </w:r>
    </w:p>
    <w:p w:rsidR="00FD780F" w:rsidRPr="00BE4FE1" w:rsidRDefault="008A1E28"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В 2022 году в администрацию района </w:t>
      </w:r>
      <w:r w:rsidRPr="00BE4FE1">
        <w:rPr>
          <w:rFonts w:ascii="Times New Roman" w:hAnsi="Times New Roman" w:cs="Times New Roman"/>
          <w:color w:val="000000"/>
          <w:sz w:val="28"/>
          <w:szCs w:val="28"/>
        </w:rPr>
        <w:t xml:space="preserve">поступило 1662 письменных обращения от граждан, из них 217 человек направили свои обращения через виртуальную приемную. </w:t>
      </w:r>
      <w:r w:rsidR="00FD780F" w:rsidRPr="00BE4FE1">
        <w:rPr>
          <w:rFonts w:ascii="Times New Roman" w:hAnsi="Times New Roman" w:cs="Times New Roman"/>
          <w:color w:val="000000"/>
          <w:sz w:val="28"/>
          <w:szCs w:val="28"/>
        </w:rPr>
        <w:t>В сравнении с 202</w:t>
      </w:r>
      <w:r w:rsidRPr="00BE4FE1">
        <w:rPr>
          <w:rFonts w:ascii="Times New Roman" w:hAnsi="Times New Roman" w:cs="Times New Roman"/>
          <w:color w:val="000000"/>
          <w:sz w:val="28"/>
          <w:szCs w:val="28"/>
        </w:rPr>
        <w:t>1</w:t>
      </w:r>
      <w:r w:rsidR="00FD780F" w:rsidRPr="00BE4FE1">
        <w:rPr>
          <w:rFonts w:ascii="Times New Roman" w:hAnsi="Times New Roman" w:cs="Times New Roman"/>
          <w:color w:val="000000"/>
          <w:sz w:val="28"/>
          <w:szCs w:val="28"/>
        </w:rPr>
        <w:t xml:space="preserve"> годом число письменных обращений</w:t>
      </w:r>
      <w:r w:rsidR="00AD491D" w:rsidRPr="00BE4FE1">
        <w:rPr>
          <w:rFonts w:ascii="Times New Roman" w:hAnsi="Times New Roman" w:cs="Times New Roman"/>
          <w:color w:val="000000"/>
          <w:sz w:val="28"/>
          <w:szCs w:val="28"/>
        </w:rPr>
        <w:t xml:space="preserve"> незначительно</w:t>
      </w:r>
      <w:r w:rsidR="00FD780F" w:rsidRPr="00BE4FE1">
        <w:rPr>
          <w:rFonts w:ascii="Times New Roman" w:hAnsi="Times New Roman" w:cs="Times New Roman"/>
          <w:color w:val="000000"/>
          <w:sz w:val="28"/>
          <w:szCs w:val="28"/>
        </w:rPr>
        <w:t xml:space="preserve"> </w:t>
      </w:r>
      <w:r w:rsidRPr="00BE4FE1">
        <w:rPr>
          <w:rFonts w:ascii="Times New Roman" w:hAnsi="Times New Roman" w:cs="Times New Roman"/>
          <w:color w:val="000000"/>
          <w:sz w:val="28"/>
          <w:szCs w:val="28"/>
        </w:rPr>
        <w:t>увеличилось</w:t>
      </w:r>
      <w:r w:rsidR="00FD780F" w:rsidRPr="00BE4FE1">
        <w:rPr>
          <w:rFonts w:ascii="Times New Roman" w:hAnsi="Times New Roman" w:cs="Times New Roman"/>
          <w:color w:val="000000"/>
          <w:sz w:val="28"/>
          <w:szCs w:val="28"/>
        </w:rPr>
        <w:t xml:space="preserve"> на </w:t>
      </w:r>
      <w:r w:rsidRPr="00BE4FE1">
        <w:rPr>
          <w:rFonts w:ascii="Times New Roman" w:hAnsi="Times New Roman" w:cs="Times New Roman"/>
          <w:color w:val="000000"/>
          <w:sz w:val="28"/>
          <w:szCs w:val="28"/>
        </w:rPr>
        <w:t xml:space="preserve">83 шт. </w:t>
      </w:r>
      <w:r w:rsidR="00FD780F" w:rsidRPr="00BE4FE1">
        <w:rPr>
          <w:rFonts w:ascii="Times New Roman" w:hAnsi="Times New Roman" w:cs="Times New Roman"/>
          <w:color w:val="000000"/>
          <w:sz w:val="28"/>
          <w:szCs w:val="28"/>
        </w:rPr>
        <w:t>или на</w:t>
      </w:r>
      <w:r w:rsidR="00FD780F" w:rsidRPr="00BE4FE1">
        <w:rPr>
          <w:rFonts w:ascii="Times New Roman" w:hAnsi="Times New Roman" w:cs="Times New Roman"/>
          <w:color w:val="000000" w:themeColor="text1"/>
          <w:sz w:val="28"/>
          <w:szCs w:val="28"/>
        </w:rPr>
        <w:t xml:space="preserve"> </w:t>
      </w:r>
      <w:r w:rsidRPr="00BE4FE1">
        <w:rPr>
          <w:rFonts w:ascii="Times New Roman" w:hAnsi="Times New Roman" w:cs="Times New Roman"/>
          <w:color w:val="000000" w:themeColor="text1"/>
          <w:sz w:val="28"/>
          <w:szCs w:val="28"/>
        </w:rPr>
        <w:t>5</w:t>
      </w:r>
      <w:r w:rsidR="00FD780F" w:rsidRPr="00BE4FE1">
        <w:rPr>
          <w:rFonts w:ascii="Times New Roman" w:hAnsi="Times New Roman" w:cs="Times New Roman"/>
          <w:color w:val="000000" w:themeColor="text1"/>
          <w:sz w:val="28"/>
          <w:szCs w:val="28"/>
        </w:rPr>
        <w:t>%</w:t>
      </w:r>
      <w:r w:rsidR="00FD780F" w:rsidRPr="00BE4FE1">
        <w:rPr>
          <w:rFonts w:ascii="Times New Roman" w:hAnsi="Times New Roman" w:cs="Times New Roman"/>
          <w:i/>
          <w:iCs/>
          <w:sz w:val="28"/>
          <w:szCs w:val="28"/>
        </w:rPr>
        <w:t xml:space="preserve">. </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Из Администрации Краснодарского края поступило 628 обращений (или 38%), из них через Администрацию Президента Российской Федерации – 241 обращение (14 %). В 2021 году 661 (42%) и 301 (19%) соответственно.</w:t>
      </w:r>
      <w:r w:rsidR="004431C0" w:rsidRPr="00BE4FE1">
        <w:rPr>
          <w:rFonts w:ascii="Times New Roman" w:hAnsi="Times New Roman" w:cs="Times New Roman"/>
          <w:sz w:val="28"/>
          <w:szCs w:val="28"/>
        </w:rPr>
        <w:t xml:space="preserve"> </w:t>
      </w:r>
      <w:r w:rsidRPr="00BE4FE1">
        <w:rPr>
          <w:rFonts w:ascii="Times New Roman" w:hAnsi="Times New Roman" w:cs="Times New Roman"/>
          <w:sz w:val="28"/>
          <w:szCs w:val="28"/>
        </w:rPr>
        <w:t>Увеличилось на 100</w:t>
      </w:r>
      <w:r w:rsidR="004D7923" w:rsidRPr="00BE4FE1">
        <w:rPr>
          <w:rFonts w:ascii="Times New Roman" w:hAnsi="Times New Roman" w:cs="Times New Roman"/>
          <w:sz w:val="28"/>
          <w:szCs w:val="28"/>
        </w:rPr>
        <w:t xml:space="preserve"> шт.</w:t>
      </w:r>
      <w:r w:rsidRPr="00BE4FE1">
        <w:rPr>
          <w:rFonts w:ascii="Times New Roman" w:hAnsi="Times New Roman" w:cs="Times New Roman"/>
          <w:sz w:val="28"/>
          <w:szCs w:val="28"/>
        </w:rPr>
        <w:t xml:space="preserve"> или на 17 % число сообщений, поступивших от жителей Северского района на многоканальный телефон администрации Краснодарского края (в центр сообщений администрации Краснодарского края)  (в  2022 года поступило 591 сообщений,  в  2021 году – 491).</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Комиссионно</w:t>
      </w:r>
      <w:r w:rsidR="00EA681A" w:rsidRPr="00BE4FE1">
        <w:rPr>
          <w:rFonts w:ascii="Times New Roman" w:hAnsi="Times New Roman" w:cs="Times New Roman"/>
          <w:sz w:val="28"/>
          <w:szCs w:val="28"/>
        </w:rPr>
        <w:t>,</w:t>
      </w:r>
      <w:r w:rsidRPr="00BE4FE1">
        <w:rPr>
          <w:rFonts w:ascii="Times New Roman" w:hAnsi="Times New Roman" w:cs="Times New Roman"/>
          <w:sz w:val="28"/>
          <w:szCs w:val="28"/>
        </w:rPr>
        <w:t xml:space="preserve"> с выездом на место рассмотрено 348 обращений (24%).</w:t>
      </w:r>
    </w:p>
    <w:p w:rsidR="00B54F81" w:rsidRPr="00BE4FE1" w:rsidRDefault="00B54F81" w:rsidP="00AD0201">
      <w:pPr>
        <w:pStyle w:val="af4"/>
        <w:ind w:firstLine="709"/>
        <w:jc w:val="both"/>
        <w:rPr>
          <w:rFonts w:ascii="Times New Roman" w:eastAsia="SimSun" w:hAnsi="Times New Roman" w:cs="Times New Roman"/>
          <w:kern w:val="1"/>
          <w:sz w:val="28"/>
          <w:szCs w:val="28"/>
          <w:lang w:eastAsia="ar-SA"/>
        </w:rPr>
      </w:pPr>
      <w:r w:rsidRPr="00BE4FE1">
        <w:rPr>
          <w:rFonts w:ascii="Times New Roman" w:eastAsia="SimSun" w:hAnsi="Times New Roman" w:cs="Times New Roman"/>
          <w:kern w:val="1"/>
          <w:sz w:val="28"/>
          <w:szCs w:val="28"/>
          <w:lang w:eastAsia="ar-SA"/>
        </w:rPr>
        <w:t>Основные вопросы, поднимаемые жителями:</w:t>
      </w:r>
      <w:r w:rsidR="001764B0" w:rsidRPr="00BE4FE1">
        <w:rPr>
          <w:rFonts w:ascii="Times New Roman" w:eastAsia="SimSun" w:hAnsi="Times New Roman" w:cs="Times New Roman"/>
          <w:kern w:val="1"/>
          <w:sz w:val="28"/>
          <w:szCs w:val="28"/>
          <w:lang w:eastAsia="ar-SA"/>
        </w:rPr>
        <w:t xml:space="preserve"> </w:t>
      </w:r>
      <w:r w:rsidRPr="00BE4FE1">
        <w:rPr>
          <w:rFonts w:ascii="Times New Roman" w:eastAsia="SimSun" w:hAnsi="Times New Roman" w:cs="Times New Roman"/>
          <w:kern w:val="1"/>
          <w:sz w:val="28"/>
          <w:szCs w:val="28"/>
          <w:lang w:eastAsia="ar-SA"/>
        </w:rPr>
        <w:t>вопросы коммунального хозяйства - 36%;</w:t>
      </w:r>
      <w:r w:rsidR="001764B0" w:rsidRPr="00BE4FE1">
        <w:rPr>
          <w:rFonts w:ascii="Times New Roman" w:eastAsia="SimSun" w:hAnsi="Times New Roman" w:cs="Times New Roman"/>
          <w:kern w:val="1"/>
          <w:sz w:val="28"/>
          <w:szCs w:val="28"/>
          <w:lang w:eastAsia="ar-SA"/>
        </w:rPr>
        <w:t xml:space="preserve"> </w:t>
      </w:r>
      <w:r w:rsidRPr="00BE4FE1">
        <w:rPr>
          <w:rFonts w:ascii="Times New Roman" w:eastAsia="SimSun" w:hAnsi="Times New Roman" w:cs="Times New Roman"/>
          <w:kern w:val="1"/>
          <w:sz w:val="28"/>
          <w:szCs w:val="28"/>
          <w:lang w:eastAsia="ar-SA"/>
        </w:rPr>
        <w:t>вопросы транспорта и дорожного хозяйства - 9%;</w:t>
      </w:r>
      <w:r w:rsidR="001764B0" w:rsidRPr="00BE4FE1">
        <w:rPr>
          <w:rFonts w:ascii="Times New Roman" w:eastAsia="SimSun" w:hAnsi="Times New Roman" w:cs="Times New Roman"/>
          <w:kern w:val="1"/>
          <w:sz w:val="28"/>
          <w:szCs w:val="28"/>
          <w:lang w:eastAsia="ar-SA"/>
        </w:rPr>
        <w:t xml:space="preserve"> </w:t>
      </w:r>
      <w:r w:rsidRPr="00BE4FE1">
        <w:rPr>
          <w:rFonts w:ascii="Times New Roman" w:eastAsia="SimSun" w:hAnsi="Times New Roman" w:cs="Times New Roman"/>
          <w:kern w:val="1"/>
          <w:sz w:val="28"/>
          <w:szCs w:val="28"/>
          <w:lang w:eastAsia="ar-SA"/>
        </w:rPr>
        <w:t>земельные вопросы - 8%;</w:t>
      </w:r>
      <w:r w:rsidR="001764B0" w:rsidRPr="00BE4FE1">
        <w:rPr>
          <w:rFonts w:ascii="Times New Roman" w:eastAsia="SimSun" w:hAnsi="Times New Roman" w:cs="Times New Roman"/>
          <w:kern w:val="1"/>
          <w:sz w:val="28"/>
          <w:szCs w:val="28"/>
          <w:lang w:eastAsia="ar-SA"/>
        </w:rPr>
        <w:t xml:space="preserve"> </w:t>
      </w:r>
      <w:r w:rsidRPr="00BE4FE1">
        <w:rPr>
          <w:rFonts w:ascii="Times New Roman" w:eastAsia="SimSun" w:hAnsi="Times New Roman" w:cs="Times New Roman"/>
          <w:kern w:val="1"/>
          <w:sz w:val="28"/>
          <w:szCs w:val="28"/>
          <w:lang w:eastAsia="ar-SA"/>
        </w:rPr>
        <w:t>социальные вопросы – 7 %;</w:t>
      </w:r>
      <w:r w:rsidR="001764B0" w:rsidRPr="00BE4FE1">
        <w:rPr>
          <w:rFonts w:ascii="Times New Roman" w:eastAsia="SimSun" w:hAnsi="Times New Roman" w:cs="Times New Roman"/>
          <w:kern w:val="1"/>
          <w:sz w:val="28"/>
          <w:szCs w:val="28"/>
          <w:lang w:eastAsia="ar-SA"/>
        </w:rPr>
        <w:t xml:space="preserve"> </w:t>
      </w:r>
      <w:r w:rsidRPr="00BE4FE1">
        <w:rPr>
          <w:rFonts w:ascii="Times New Roman" w:eastAsia="SimSun" w:hAnsi="Times New Roman" w:cs="Times New Roman"/>
          <w:kern w:val="1"/>
          <w:sz w:val="28"/>
          <w:szCs w:val="28"/>
          <w:lang w:eastAsia="ar-SA"/>
        </w:rPr>
        <w:t>жилищные вопросы; вопросы образования и культуры; строительства и архитектуры; экологии и природопользования; сельского хозяйства - 5%;</w:t>
      </w:r>
      <w:r w:rsidR="001764B0" w:rsidRPr="00BE4FE1">
        <w:rPr>
          <w:rFonts w:ascii="Times New Roman" w:eastAsia="SimSun" w:hAnsi="Times New Roman" w:cs="Times New Roman"/>
          <w:kern w:val="1"/>
          <w:sz w:val="28"/>
          <w:szCs w:val="28"/>
          <w:lang w:eastAsia="ar-SA"/>
        </w:rPr>
        <w:t xml:space="preserve"> </w:t>
      </w:r>
      <w:r w:rsidRPr="00BE4FE1">
        <w:rPr>
          <w:rFonts w:ascii="Times New Roman" w:eastAsia="SimSun" w:hAnsi="Times New Roman" w:cs="Times New Roman"/>
          <w:kern w:val="1"/>
          <w:sz w:val="28"/>
          <w:szCs w:val="28"/>
          <w:lang w:eastAsia="ar-SA"/>
        </w:rPr>
        <w:t>вопросы здравоохранения - 1 %.</w:t>
      </w:r>
    </w:p>
    <w:p w:rsidR="00B54F81" w:rsidRPr="00BE4FE1" w:rsidRDefault="00B54F81" w:rsidP="00AD0201">
      <w:pPr>
        <w:pStyle w:val="af4"/>
        <w:ind w:firstLine="709"/>
        <w:jc w:val="both"/>
        <w:rPr>
          <w:rFonts w:ascii="Times New Roman" w:eastAsia="SimSun" w:hAnsi="Times New Roman" w:cs="Times New Roman"/>
          <w:kern w:val="1"/>
          <w:sz w:val="28"/>
          <w:szCs w:val="28"/>
          <w:lang w:eastAsia="ar-SA"/>
        </w:rPr>
      </w:pPr>
      <w:r w:rsidRPr="00BE4FE1">
        <w:rPr>
          <w:rFonts w:ascii="Times New Roman" w:eastAsia="SimSun" w:hAnsi="Times New Roman" w:cs="Times New Roman"/>
          <w:kern w:val="1"/>
          <w:sz w:val="28"/>
          <w:szCs w:val="28"/>
          <w:lang w:eastAsia="ar-SA"/>
        </w:rPr>
        <w:t xml:space="preserve">На 36% увеличилось число обращений, поступивших по телефону  «горячей линии» администрации района (в 2022 году – 518,  2021 году – 328), Рост сообщений по телефону «горячей линии» в истекшем периоде был обусловлен неблагоприятными погодными условиями в виде продолжительных сильных осадков (снега) в начале 2022 года и возникшей, в связи с этим,  чрезвычайной ситуацией на территории района, повлекшей нарушение жизнедеятельности населения. </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За истекший период руководством района на личных приемах принято                          423 человека.</w:t>
      </w:r>
    </w:p>
    <w:p w:rsidR="00B54F81" w:rsidRPr="00BE4FE1" w:rsidRDefault="00B54F81" w:rsidP="00AD0201">
      <w:pPr>
        <w:pStyle w:val="af4"/>
        <w:ind w:firstLine="709"/>
        <w:jc w:val="both"/>
        <w:rPr>
          <w:rFonts w:ascii="Times New Roman" w:eastAsia="SimSun" w:hAnsi="Times New Roman" w:cs="Times New Roman"/>
          <w:kern w:val="1"/>
          <w:sz w:val="28"/>
          <w:szCs w:val="28"/>
          <w:lang w:eastAsia="ar-SA"/>
        </w:rPr>
      </w:pPr>
      <w:r w:rsidRPr="00BE4FE1">
        <w:rPr>
          <w:rFonts w:ascii="Times New Roman" w:eastAsia="SimSun" w:hAnsi="Times New Roman" w:cs="Times New Roman"/>
          <w:kern w:val="1"/>
          <w:sz w:val="28"/>
          <w:szCs w:val="28"/>
          <w:lang w:eastAsia="ar-SA"/>
        </w:rPr>
        <w:t xml:space="preserve">В 2022 году проведена работа выездной приемной администрации муниципального образования Северский район на территориях Ильского городского, Смоленского, Новодмитриевского сельских поселений. </w:t>
      </w:r>
    </w:p>
    <w:p w:rsidR="00B54F81" w:rsidRPr="00BE4FE1" w:rsidRDefault="00B54F81" w:rsidP="00AD0201">
      <w:pPr>
        <w:pStyle w:val="af4"/>
        <w:ind w:firstLine="709"/>
        <w:jc w:val="both"/>
        <w:rPr>
          <w:rFonts w:ascii="Times New Roman" w:eastAsia="SimSun" w:hAnsi="Times New Roman" w:cs="Times New Roman"/>
          <w:kern w:val="1"/>
          <w:sz w:val="28"/>
          <w:szCs w:val="28"/>
          <w:lang w:eastAsia="ar-SA"/>
        </w:rPr>
      </w:pPr>
      <w:r w:rsidRPr="00BE4FE1">
        <w:rPr>
          <w:rFonts w:ascii="Times New Roman" w:eastAsia="SimSun" w:hAnsi="Times New Roman" w:cs="Times New Roman"/>
          <w:kern w:val="1"/>
          <w:sz w:val="28"/>
          <w:szCs w:val="28"/>
          <w:lang w:eastAsia="ar-SA"/>
        </w:rPr>
        <w:t>В ходе работы выездной приемной руководством администрации, совместно с руководителями учреждений и служб района принято   около              100 человек.</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В связи с поступающими коллективными обращениями граждан Новодмитриевского сельского поселения в 2022 году проведена встреча с жителями Новодмитриевского сельского поселения с выездом на место, с участием главы района, его заместителей, руководителей отделов и управлений администрации, представителей служб района. В ходе встречи жители </w:t>
      </w:r>
      <w:r w:rsidRPr="00BE4FE1">
        <w:rPr>
          <w:rFonts w:ascii="Times New Roman" w:hAnsi="Times New Roman" w:cs="Times New Roman"/>
          <w:sz w:val="28"/>
          <w:szCs w:val="28"/>
        </w:rPr>
        <w:lastRenderedPageBreak/>
        <w:t>поднимали вопросы качества водоснабжения, благоустройства (ремонт и содержание дорог и тротуаров, расчистка кюветов), перебоев в электроснабжении и др.</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По поднимаемым вопросам жителям даны разъяснения в ходе встречи, вопросы, требующие решения и принятия мер были приняты в работу. О результатах и перспективах решения озвученных проблем заявители проинформированы в установленном порядке.</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В декабре 2022 года в рамках рассмотрения коллективного обращения проведена встреча с инициативной группой жителей Новодмитриевского сельского поселения по вопросу качества водоснабжения в станице Новодмитриевской с участием руководителя Роспотребнадзора. В ходе встречи жителям были даны разъяснения о принимаемых мерах со стороны органов местного самоуправления в решении данной проблемы. </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Администрацией района постоянно принимаются меры по решению вопросов, поднимаемых жителями. </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На протяжении нескольких лет в администрацию муниципального образования Северский район от жителей Северского района поступали многочисленные обращения о необходимости капитального ремонта автомобильной дороги - подъезд к хутору Бончковскому Северского района. Жители по указанному вопросу обращались не только в органы местного самоуправления, но и в вышестоящие органы. В 2022 году выполнен капитальный ремонт указанной автомобильной дороги (устройство асфальтобетонного покрытия дорожного полотна (0,650 км).  </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За отчетный период специалистами по работе с обращениями граждан принято 114 человек</w:t>
      </w:r>
      <w:r w:rsidR="00B3334C" w:rsidRPr="00BE4FE1">
        <w:rPr>
          <w:rFonts w:ascii="Times New Roman" w:hAnsi="Times New Roman" w:cs="Times New Roman"/>
          <w:sz w:val="28"/>
          <w:szCs w:val="28"/>
        </w:rPr>
        <w:t xml:space="preserve">, </w:t>
      </w:r>
      <w:r w:rsidRPr="00BE4FE1">
        <w:rPr>
          <w:rFonts w:ascii="Times New Roman" w:hAnsi="Times New Roman" w:cs="Times New Roman"/>
          <w:sz w:val="28"/>
          <w:szCs w:val="28"/>
        </w:rPr>
        <w:t>были организованы видеоприемы с органами исполнительной власти Краснодарского края. Участие в видеоприемах приняли 4 человека.</w:t>
      </w:r>
      <w:r w:rsidR="00B3334C" w:rsidRPr="00BE4FE1">
        <w:rPr>
          <w:rFonts w:ascii="Times New Roman" w:hAnsi="Times New Roman" w:cs="Times New Roman"/>
          <w:sz w:val="28"/>
          <w:szCs w:val="28"/>
        </w:rPr>
        <w:t xml:space="preserve"> С</w:t>
      </w:r>
      <w:r w:rsidRPr="00BE4FE1">
        <w:rPr>
          <w:rFonts w:ascii="Times New Roman" w:hAnsi="Times New Roman" w:cs="Times New Roman"/>
          <w:sz w:val="28"/>
          <w:szCs w:val="28"/>
        </w:rPr>
        <w:t xml:space="preserve"> жителями проводились встречи и при проведении сходов граждан и отчетов глав поселений. Для оперативного реагирования на обращения жителей, организации взаимодействия служб различных ведомств по предупреждению и устранению аварийных ситуаций в администрации работает единая дежурно-диспетчерская служба по номерам телефонов 112, 051 и 2-54-20. Телефонные звонки принимаются круглосуточно. </w:t>
      </w:r>
    </w:p>
    <w:p w:rsidR="00B54F81" w:rsidRPr="00BE4FE1" w:rsidRDefault="00B54F81" w:rsidP="00AD0201">
      <w:pPr>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Администрацией района и администрациями городских и сельских поселений Северского района постоянно проводится информирование населения о выполненных, проводимых и запланированных мероприятиях, направленных на повышение уровня и качества жизни населения.</w:t>
      </w:r>
    </w:p>
    <w:p w:rsidR="00FD780F" w:rsidRPr="00BE4FE1" w:rsidRDefault="00FD780F" w:rsidP="00AD0201">
      <w:pPr>
        <w:shd w:val="clear" w:color="auto" w:fill="FFFFFF" w:themeFill="background1"/>
        <w:suppressAutoHyphens w:val="0"/>
        <w:autoSpaceDE w:val="0"/>
        <w:adjustRightInd w:val="0"/>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В администрации муниципального образования Северский район работают телефоны «горячей линии», по которым можно получить информацию по вопросам организации предпринимательской деятельности, о мерах государственной и муниципальной поддержки субъектов бизнеса в рамках получения субсидий на возмещение части затрат предпринимателей, по защите прав субъектов предпринимательства.</w:t>
      </w:r>
    </w:p>
    <w:p w:rsidR="00FD780F" w:rsidRPr="00BE4FE1" w:rsidRDefault="00FD780F" w:rsidP="00AD0201">
      <w:pPr>
        <w:tabs>
          <w:tab w:val="left" w:pos="1276"/>
        </w:tabs>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Информация о государственной и муниципальной поддержке, нормативные акты, консультации по вопросам организации и ведения бизнеса </w:t>
      </w:r>
      <w:r w:rsidRPr="00BE4FE1">
        <w:rPr>
          <w:rFonts w:ascii="Times New Roman" w:hAnsi="Times New Roman" w:cs="Times New Roman"/>
          <w:sz w:val="28"/>
          <w:szCs w:val="28"/>
        </w:rPr>
        <w:lastRenderedPageBreak/>
        <w:t>размещены на официальном Интернет-портале администрации муниципального образования Северский район.</w:t>
      </w:r>
    </w:p>
    <w:p w:rsidR="00FD780F" w:rsidRPr="00BE4FE1" w:rsidRDefault="00FD780F" w:rsidP="00ED44A2">
      <w:pPr>
        <w:tabs>
          <w:tab w:val="left" w:pos="1276"/>
        </w:tabs>
        <w:spacing w:after="0" w:line="240" w:lineRule="auto"/>
        <w:ind w:firstLine="709"/>
        <w:jc w:val="both"/>
        <w:rPr>
          <w:rFonts w:ascii="Times New Roman" w:hAnsi="Times New Roman" w:cs="Times New Roman"/>
          <w:sz w:val="26"/>
          <w:szCs w:val="26"/>
        </w:rPr>
      </w:pPr>
    </w:p>
    <w:p w:rsidR="00014E0F" w:rsidRPr="00BE4FE1" w:rsidRDefault="005E7E84" w:rsidP="007A7E5F">
      <w:pPr>
        <w:spacing w:after="0" w:line="240" w:lineRule="auto"/>
        <w:jc w:val="center"/>
        <w:rPr>
          <w:rFonts w:ascii="Times New Roman" w:hAnsi="Times New Roman" w:cs="Times New Roman"/>
          <w:b/>
          <w:color w:val="000000"/>
          <w:sz w:val="28"/>
          <w:szCs w:val="26"/>
        </w:rPr>
      </w:pPr>
      <w:r w:rsidRPr="00BE4FE1">
        <w:rPr>
          <w:rFonts w:ascii="Times New Roman" w:hAnsi="Times New Roman" w:cs="Times New Roman"/>
          <w:b/>
          <w:sz w:val="28"/>
          <w:szCs w:val="26"/>
        </w:rPr>
        <w:t>Раздел 5</w:t>
      </w:r>
      <w:r w:rsidR="00014E0F" w:rsidRPr="00BE4FE1">
        <w:rPr>
          <w:rFonts w:ascii="Times New Roman" w:hAnsi="Times New Roman" w:cs="Times New Roman"/>
          <w:b/>
          <w:sz w:val="28"/>
          <w:szCs w:val="26"/>
        </w:rPr>
        <w:t>. Результаты реализации мероприятий «дорожной карты» по содействию развитию конкуренции муниципального образования</w:t>
      </w:r>
      <w:r w:rsidR="00014E0F" w:rsidRPr="00BE4FE1">
        <w:rPr>
          <w:rFonts w:ascii="Times New Roman" w:hAnsi="Times New Roman" w:cs="Times New Roman"/>
          <w:b/>
          <w:color w:val="000000"/>
          <w:sz w:val="28"/>
          <w:szCs w:val="26"/>
        </w:rPr>
        <w:t>.</w:t>
      </w:r>
    </w:p>
    <w:p w:rsidR="00BD4695" w:rsidRPr="00BE4FE1" w:rsidRDefault="00BD4695" w:rsidP="00AD0201">
      <w:pPr>
        <w:shd w:val="clear" w:color="auto" w:fill="FFFFFF"/>
        <w:suppressAutoHyphens w:val="0"/>
        <w:autoSpaceDE w:val="0"/>
        <w:adjustRightInd w:val="0"/>
        <w:spacing w:after="0" w:line="240" w:lineRule="auto"/>
        <w:ind w:firstLine="709"/>
        <w:jc w:val="both"/>
        <w:rPr>
          <w:rFonts w:ascii="Times New Roman CYR" w:eastAsia="Calibri" w:hAnsi="Times New Roman CYR" w:cs="Times New Roman CYR"/>
          <w:kern w:val="0"/>
          <w:sz w:val="28"/>
          <w:szCs w:val="28"/>
          <w:lang w:eastAsia="en-US"/>
        </w:rPr>
      </w:pPr>
      <w:r w:rsidRPr="00BE4FE1">
        <w:rPr>
          <w:rFonts w:ascii="Times New Roman CYR" w:eastAsia="Calibri" w:hAnsi="Times New Roman CYR" w:cs="Times New Roman CYR"/>
          <w:kern w:val="0"/>
          <w:sz w:val="28"/>
          <w:szCs w:val="28"/>
          <w:lang w:eastAsia="en-US"/>
        </w:rPr>
        <w:t>В целях обеспечения внедрения Стандарта развития конкуренции на территории муниципального образования Северский район определен уполномоченный орган, который осуществляет координацию деятельности по реализации мероприятий по содействию развитию конкуренции на территории муниципального образования Северский район - управление экономики, инвестиций и прогнозирования администрации муниципального образования Северский район.</w:t>
      </w:r>
    </w:p>
    <w:p w:rsidR="00BD4695" w:rsidRPr="00BE4FE1" w:rsidRDefault="00BD4695" w:rsidP="00AD0201">
      <w:pPr>
        <w:shd w:val="clear" w:color="auto" w:fill="FFFFFF"/>
        <w:tabs>
          <w:tab w:val="left" w:pos="709"/>
        </w:tabs>
        <w:spacing w:after="0" w:line="240" w:lineRule="auto"/>
        <w:ind w:firstLine="709"/>
        <w:jc w:val="both"/>
        <w:rPr>
          <w:rFonts w:ascii="Times New Roman CYR" w:eastAsia="Calibri" w:hAnsi="Times New Roman CYR" w:cs="Times New Roman CYR"/>
          <w:kern w:val="0"/>
          <w:sz w:val="28"/>
          <w:szCs w:val="28"/>
          <w:lang w:eastAsia="en-US"/>
        </w:rPr>
      </w:pPr>
      <w:r w:rsidRPr="00BE4FE1">
        <w:rPr>
          <w:rFonts w:ascii="Times New Roman CYR" w:eastAsia="Calibri" w:hAnsi="Times New Roman CYR" w:cs="Times New Roman CYR"/>
          <w:kern w:val="0"/>
          <w:sz w:val="28"/>
          <w:szCs w:val="28"/>
          <w:lang w:eastAsia="en-US"/>
        </w:rPr>
        <w:t>В целях выполнение Протокола заседания Совета по содействию развитию конкуренции в Краснодарском крае от 31.08.2022 г. №3, внесены изменения в план мероприятий («дорожная карта») по содействию развитию конкуренции в Северском районе в части определения поквартальных (нарастающим итогом) плановых значений ключевых показателей, установленных на муниципальных товарных рынках.</w:t>
      </w:r>
    </w:p>
    <w:p w:rsidR="00BD4695" w:rsidRPr="00BE4FE1" w:rsidRDefault="005F39D8" w:rsidP="00AD0201">
      <w:pPr>
        <w:widowControl w:val="0"/>
        <w:shd w:val="clear" w:color="auto" w:fill="FFFFFF" w:themeFill="background1"/>
        <w:tabs>
          <w:tab w:val="left" w:pos="851"/>
        </w:tabs>
        <w:spacing w:after="0" w:line="240" w:lineRule="auto"/>
        <w:ind w:firstLine="709"/>
        <w:jc w:val="both"/>
        <w:rPr>
          <w:rFonts w:ascii="Times New Roman" w:eastAsiaTheme="minorHAnsi" w:hAnsi="Times New Roman" w:cs="Times New Roman"/>
          <w:spacing w:val="1"/>
          <w:kern w:val="0"/>
          <w:sz w:val="28"/>
          <w:szCs w:val="28"/>
          <w:lang w:eastAsia="en-US"/>
        </w:rPr>
      </w:pPr>
      <w:r w:rsidRPr="00BE4FE1">
        <w:rPr>
          <w:rFonts w:ascii="Times New Roman CYR" w:eastAsia="Calibri" w:hAnsi="Times New Roman CYR" w:cs="Times New Roman CYR"/>
          <w:kern w:val="0"/>
          <w:sz w:val="28"/>
          <w:szCs w:val="28"/>
          <w:lang w:eastAsia="en-US"/>
        </w:rPr>
        <w:tab/>
      </w:r>
      <w:r w:rsidR="00BD4695" w:rsidRPr="00BE4FE1">
        <w:rPr>
          <w:rFonts w:ascii="Times New Roman CYR" w:eastAsia="Calibri" w:hAnsi="Times New Roman CYR" w:cs="Times New Roman CYR"/>
          <w:kern w:val="0"/>
          <w:sz w:val="28"/>
          <w:szCs w:val="28"/>
          <w:lang w:eastAsia="en-US"/>
        </w:rPr>
        <w:t>Распоряжением главы администрации муниципального образования Северский район от 14.09.2022 г. №119-р, план мероприятий откорректирован и содержит 29 рынков.</w:t>
      </w:r>
      <w:r w:rsidR="008B50CE" w:rsidRPr="00BE4FE1">
        <w:rPr>
          <w:rFonts w:ascii="Times New Roman CYR" w:eastAsia="Calibri" w:hAnsi="Times New Roman CYR" w:cs="Times New Roman CYR"/>
          <w:kern w:val="0"/>
          <w:sz w:val="28"/>
          <w:szCs w:val="28"/>
          <w:lang w:eastAsia="en-US"/>
        </w:rPr>
        <w:t xml:space="preserve"> </w:t>
      </w:r>
      <w:r w:rsidR="00BD4695" w:rsidRPr="00BE4FE1">
        <w:rPr>
          <w:rFonts w:ascii="Times New Roman CYR" w:eastAsia="Calibri" w:hAnsi="Times New Roman CYR" w:cs="Times New Roman CYR"/>
          <w:kern w:val="0"/>
          <w:sz w:val="28"/>
          <w:szCs w:val="28"/>
          <w:lang w:eastAsia="en-US"/>
        </w:rPr>
        <w:t>Распоряжением главы администрации муниципального образования Северский район от 20.12.2022 г. №151-р, план мероприятий дополнен 30-м рынком выполнения работ по благоустройству городской среды.</w:t>
      </w:r>
    </w:p>
    <w:p w:rsidR="00BD4695" w:rsidRPr="00BE4FE1" w:rsidRDefault="00BD4695" w:rsidP="00AD0201">
      <w:pPr>
        <w:shd w:val="clear" w:color="auto" w:fill="FFFFFF"/>
        <w:spacing w:after="0" w:line="240" w:lineRule="auto"/>
        <w:ind w:firstLine="709"/>
        <w:jc w:val="both"/>
        <w:rPr>
          <w:rFonts w:ascii="Times New Roman" w:eastAsia="Calibri" w:hAnsi="Times New Roman" w:cs="Times New Roman"/>
          <w:kern w:val="0"/>
          <w:sz w:val="28"/>
          <w:szCs w:val="28"/>
          <w:lang w:eastAsia="en-US"/>
        </w:rPr>
      </w:pPr>
      <w:r w:rsidRPr="00BE4FE1">
        <w:rPr>
          <w:rFonts w:ascii="Times New Roman CYR" w:eastAsia="Calibri" w:hAnsi="Times New Roman CYR" w:cs="Times New Roman CYR"/>
          <w:kern w:val="0"/>
          <w:sz w:val="28"/>
          <w:szCs w:val="28"/>
          <w:lang w:eastAsia="en-US"/>
        </w:rPr>
        <w:t xml:space="preserve">Распоряжения главы администрации муниципального образования Северский район от 14.09.2022 г. №119-р и 20.12.2022 г. №151-р размещены на официальном сайте администрации муниципального образования Северский район </w:t>
      </w:r>
      <w:hyperlink r:id="rId10" w:history="1">
        <w:r w:rsidRPr="00BE4FE1">
          <w:rPr>
            <w:rStyle w:val="ae"/>
            <w:rFonts w:ascii="Times New Roman" w:hAnsi="Times New Roman" w:cs="Times New Roman"/>
            <w:sz w:val="28"/>
            <w:szCs w:val="28"/>
          </w:rPr>
          <w:t>https://sevadm.ru/about/strukturnye-podrazdeleniya-administratsii/upravlenie-ekonomiki-investitsiy-i-prognozirovaniya/standart-razv-konkurent/norm-akty/</w:t>
        </w:r>
      </w:hyperlink>
      <w:r w:rsidRPr="00BE4FE1">
        <w:rPr>
          <w:rFonts w:ascii="Times New Roman" w:hAnsi="Times New Roman" w:cs="Times New Roman"/>
          <w:sz w:val="28"/>
          <w:szCs w:val="28"/>
        </w:rPr>
        <w:t xml:space="preserve"> .</w:t>
      </w:r>
    </w:p>
    <w:p w:rsidR="00DF5ABF" w:rsidRPr="00BE4FE1" w:rsidRDefault="00DF5ABF" w:rsidP="00AD0201">
      <w:pPr>
        <w:pStyle w:val="12"/>
        <w:shd w:val="clear" w:color="auto" w:fill="FFFFFF"/>
        <w:spacing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«Дорожная карта» включает </w:t>
      </w:r>
      <w:r w:rsidR="003F4479" w:rsidRPr="00BE4FE1">
        <w:rPr>
          <w:rFonts w:ascii="Times New Roman" w:hAnsi="Times New Roman" w:cs="Times New Roman"/>
          <w:sz w:val="28"/>
          <w:szCs w:val="28"/>
        </w:rPr>
        <w:t>77</w:t>
      </w:r>
      <w:r w:rsidRPr="00BE4FE1">
        <w:rPr>
          <w:rFonts w:ascii="Times New Roman" w:hAnsi="Times New Roman" w:cs="Times New Roman"/>
          <w:sz w:val="28"/>
          <w:szCs w:val="28"/>
        </w:rPr>
        <w:t xml:space="preserve"> ключевых показателя на </w:t>
      </w:r>
      <w:r w:rsidR="00B40D6C" w:rsidRPr="00BE4FE1">
        <w:rPr>
          <w:rFonts w:ascii="Times New Roman" w:hAnsi="Times New Roman" w:cs="Times New Roman"/>
          <w:sz w:val="28"/>
          <w:szCs w:val="28"/>
        </w:rPr>
        <w:t>30</w:t>
      </w:r>
      <w:r w:rsidRPr="00BE4FE1">
        <w:rPr>
          <w:rFonts w:ascii="Times New Roman" w:hAnsi="Times New Roman" w:cs="Times New Roman"/>
          <w:sz w:val="28"/>
          <w:szCs w:val="28"/>
        </w:rPr>
        <w:t xml:space="preserve"> товарных рынках</w:t>
      </w:r>
      <w:r w:rsidR="003F4479" w:rsidRPr="00BE4FE1">
        <w:rPr>
          <w:rFonts w:ascii="Times New Roman" w:hAnsi="Times New Roman" w:cs="Times New Roman"/>
          <w:sz w:val="28"/>
          <w:szCs w:val="28"/>
        </w:rPr>
        <w:t>, не выполнены 7 показателей:</w:t>
      </w:r>
    </w:p>
    <w:p w:rsidR="003F4479" w:rsidRPr="00BE4FE1" w:rsidRDefault="003F4479" w:rsidP="00AD0201">
      <w:pPr>
        <w:autoSpaceDE w:val="0"/>
        <w:adjustRightInd w:val="0"/>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«уровень потерь тепловой энергии при отпуске тепловой энергии» - 16,04% по итогам года, фактический – 17,98%. Показатель не достигнут в связи с невыполнением Ильским городским поселением, Северским сельским поселением и Черноморским городским поселением мероприятий по замене тепловых сетей в рамках исполнения концессионных соглашений заключенных с ООО «ЦУП ЖКХ»;</w:t>
      </w:r>
    </w:p>
    <w:p w:rsidR="00F674ED" w:rsidRPr="00BE4FE1" w:rsidRDefault="00F674ED" w:rsidP="00AD0201">
      <w:pPr>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«доля малых форм хозяйствования в общем объеме реализованной сельскохозяйственной продукции» план - 53,5%, факт - 48,6%.  Плановый показатель не выполнен в связи с тем, что продукция растениеводства (овощи закрытого грунта) производимая малыми формами хозяйствования, сократилась в связи с прекращением деятельности ряда КФХ из-за потери тепличных площадей вследствие неблагоприятных погодных условий в зимний период 2022 года. В целом валовая продукция малых форм хозяйствования выросла на 1,5%;</w:t>
      </w:r>
    </w:p>
    <w:p w:rsidR="00F674ED" w:rsidRPr="00BE4FE1" w:rsidRDefault="00F674ED" w:rsidP="00AD0201">
      <w:pPr>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lastRenderedPageBreak/>
        <w:t>- «увеличение количества сельскохозяйственных потребительских кооперативов» план – 1ед., факт – 0 ед. В 2022 году показатель не выполнен в связи с отсутствием лиц, заинтересованных в создании новых кооперативов. Увеличено количество членов действующих кооперативов на 4 человека. Проводится работа по информированию МФХ по вопросам создания и деятельности кооперативов, проконсультировано 2 фермерских хозяйства, проявивших интерес к этой сфере деятельности;</w:t>
      </w:r>
    </w:p>
    <w:p w:rsidR="00F674ED" w:rsidRPr="00BE4FE1" w:rsidRDefault="002A6BCB" w:rsidP="00AD0201">
      <w:pPr>
        <w:autoSpaceDE w:val="0"/>
        <w:adjustRightInd w:val="0"/>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«количество мест на рынках и ярмарках» план – 530 ед., факт – 416 ед.</w:t>
      </w:r>
      <w:r w:rsidR="00EA54F7" w:rsidRPr="00BE4FE1">
        <w:rPr>
          <w:rFonts w:ascii="Times New Roman" w:eastAsia="Times New Roman" w:hAnsi="Times New Roman" w:cs="Times New Roman"/>
          <w:kern w:val="3"/>
          <w:sz w:val="28"/>
          <w:szCs w:val="28"/>
          <w:shd w:val="clear" w:color="auto" w:fill="FFFFFF"/>
          <w:lang w:eastAsia="ru-RU"/>
        </w:rPr>
        <w:t>,</w:t>
      </w:r>
      <w:r w:rsidRPr="00BE4FE1">
        <w:rPr>
          <w:rFonts w:ascii="Times New Roman" w:eastAsia="Times New Roman" w:hAnsi="Times New Roman" w:cs="Times New Roman"/>
          <w:kern w:val="3"/>
          <w:sz w:val="28"/>
          <w:szCs w:val="28"/>
          <w:shd w:val="clear" w:color="auto" w:fill="FFFFFF"/>
          <w:lang w:eastAsia="ru-RU"/>
        </w:rPr>
        <w:t xml:space="preserve"> сокращение в связи с невостребованностью части мест;</w:t>
      </w:r>
    </w:p>
    <w:p w:rsidR="002A6BCB" w:rsidRPr="00BE4FE1" w:rsidRDefault="002A6BCB" w:rsidP="00AD0201">
      <w:pPr>
        <w:autoSpaceDE w:val="0"/>
        <w:adjustRightInd w:val="0"/>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«количество нестационарных и мобильных торговых объектов» план 49 ед., факт – 42 ед. В первом квартале 2022 года внесены изменения в схему размещения НТО (исключено 7 объектов);</w:t>
      </w:r>
    </w:p>
    <w:p w:rsidR="002A6BCB" w:rsidRPr="00BE4FE1" w:rsidRDefault="002A6BCB" w:rsidP="00AD0201">
      <w:pPr>
        <w:autoSpaceDE w:val="0"/>
        <w:adjustRightInd w:val="0"/>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«количество проклассифицированных средств размещения» план – 12 ед., факт – 6 ед. Показатель выполнен частично в связи с наложенным мораторием на проведение проверок Постановлением Правительства РФ от 10 марта 2022 г. №336;</w:t>
      </w:r>
    </w:p>
    <w:p w:rsidR="0079694F" w:rsidRPr="00BE4FE1" w:rsidRDefault="002A6BCB" w:rsidP="00AD0201">
      <w:pPr>
        <w:autoSpaceDE w:val="0"/>
        <w:adjustRightInd w:val="0"/>
        <w:spacing w:after="0"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«доля полезного отпуска ресурсов, реализуемых государственными и муниципальными унитарными предприятиями, в общем объеме таких ресурсов, реализуемых в районе (водоотведение)» план – 7%, факт – 2</w:t>
      </w:r>
      <w:r w:rsidR="00EA195B" w:rsidRPr="00BE4FE1">
        <w:rPr>
          <w:rFonts w:ascii="Times New Roman" w:eastAsia="Times New Roman" w:hAnsi="Times New Roman" w:cs="Times New Roman"/>
          <w:kern w:val="3"/>
          <w:sz w:val="28"/>
          <w:szCs w:val="28"/>
          <w:shd w:val="clear" w:color="auto" w:fill="FFFFFF"/>
          <w:lang w:eastAsia="ru-RU"/>
        </w:rPr>
        <w:t>8</w:t>
      </w:r>
      <w:r w:rsidRPr="00BE4FE1">
        <w:rPr>
          <w:rFonts w:ascii="Times New Roman" w:eastAsia="Times New Roman" w:hAnsi="Times New Roman" w:cs="Times New Roman"/>
          <w:kern w:val="3"/>
          <w:sz w:val="28"/>
          <w:szCs w:val="28"/>
          <w:shd w:val="clear" w:color="auto" w:fill="FFFFFF"/>
          <w:lang w:eastAsia="ru-RU"/>
        </w:rPr>
        <w:t>,</w:t>
      </w:r>
      <w:r w:rsidR="00EA195B" w:rsidRPr="00BE4FE1">
        <w:rPr>
          <w:rFonts w:ascii="Times New Roman" w:eastAsia="Times New Roman" w:hAnsi="Times New Roman" w:cs="Times New Roman"/>
          <w:kern w:val="3"/>
          <w:sz w:val="28"/>
          <w:szCs w:val="28"/>
          <w:shd w:val="clear" w:color="auto" w:fill="FFFFFF"/>
          <w:lang w:eastAsia="ru-RU"/>
        </w:rPr>
        <w:t>0</w:t>
      </w:r>
      <w:r w:rsidRPr="00BE4FE1">
        <w:rPr>
          <w:rFonts w:ascii="Times New Roman" w:eastAsia="Times New Roman" w:hAnsi="Times New Roman" w:cs="Times New Roman"/>
          <w:kern w:val="3"/>
          <w:sz w:val="28"/>
          <w:szCs w:val="28"/>
          <w:shd w:val="clear" w:color="auto" w:fill="FFFFFF"/>
          <w:lang w:eastAsia="ru-RU"/>
        </w:rPr>
        <w:t xml:space="preserve">%. </w:t>
      </w:r>
      <w:r w:rsidR="0079694F" w:rsidRPr="00BE4FE1">
        <w:rPr>
          <w:rFonts w:ascii="Times New Roman" w:eastAsia="Times New Roman" w:hAnsi="Times New Roman" w:cs="Times New Roman"/>
          <w:kern w:val="3"/>
          <w:sz w:val="28"/>
          <w:szCs w:val="28"/>
          <w:shd w:val="clear" w:color="auto" w:fill="FFFFFF"/>
          <w:lang w:eastAsia="ru-RU"/>
        </w:rPr>
        <w:t>Это связано с тем, что концессионные соглашения в отношении имущества Ильского и Черноморского городских поселений не заключались по причине отсутствия потенциального концессионера, в связи с этим было принято решение о создании муниципальных унитарных предприятий «Ильские коммунальные системы» и «Крюковские коммунальные системы».</w:t>
      </w:r>
    </w:p>
    <w:p w:rsidR="00941B95" w:rsidRPr="00BE4FE1" w:rsidRDefault="00941B95" w:rsidP="00AD0201">
      <w:pPr>
        <w:pStyle w:val="12"/>
        <w:shd w:val="clear" w:color="auto" w:fill="FFFFFF"/>
        <w:spacing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В муниципальном образовании определены следующие индивидуальные товарные рынки</w:t>
      </w:r>
      <w:r w:rsidR="00890CDF" w:rsidRPr="00BE4FE1">
        <w:rPr>
          <w:rFonts w:ascii="Times New Roman" w:eastAsia="Times New Roman" w:hAnsi="Times New Roman" w:cs="Times New Roman"/>
          <w:kern w:val="3"/>
          <w:sz w:val="28"/>
          <w:szCs w:val="28"/>
          <w:shd w:val="clear" w:color="auto" w:fill="FFFFFF"/>
          <w:lang w:eastAsia="ru-RU"/>
        </w:rPr>
        <w:t xml:space="preserve"> для содействия развитию конкуренции в муниципальном образовании с учетом географического положения, территориальных особенностей, а также приоритетов социально-экономического и инвестиционного развития</w:t>
      </w:r>
      <w:r w:rsidRPr="00BE4FE1">
        <w:rPr>
          <w:rFonts w:ascii="Times New Roman" w:eastAsia="Times New Roman" w:hAnsi="Times New Roman" w:cs="Times New Roman"/>
          <w:kern w:val="3"/>
          <w:sz w:val="28"/>
          <w:szCs w:val="28"/>
          <w:shd w:val="clear" w:color="auto" w:fill="FFFFFF"/>
          <w:lang w:eastAsia="ru-RU"/>
        </w:rPr>
        <w:t xml:space="preserve">: </w:t>
      </w:r>
    </w:p>
    <w:p w:rsidR="006152C3" w:rsidRPr="00BE4FE1" w:rsidRDefault="00941B95" w:rsidP="006152C3">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рынок производства машиностроения и металлической обработки</w:t>
      </w:r>
      <w:r w:rsidR="006152C3" w:rsidRPr="00BE4FE1">
        <w:rPr>
          <w:rFonts w:ascii="Times New Roman" w:eastAsia="Times New Roman" w:hAnsi="Times New Roman" w:cs="Times New Roman"/>
          <w:kern w:val="3"/>
          <w:sz w:val="28"/>
          <w:szCs w:val="28"/>
          <w:shd w:val="clear" w:color="auto" w:fill="FFFFFF"/>
          <w:lang w:eastAsia="ru-RU"/>
        </w:rPr>
        <w:t>.</w:t>
      </w:r>
    </w:p>
    <w:p w:rsidR="006152C3" w:rsidRPr="00BE4FE1" w:rsidRDefault="006152C3" w:rsidP="006152C3">
      <w:pPr>
        <w:spacing w:after="0" w:line="240" w:lineRule="auto"/>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Рынок представлен более 1</w:t>
      </w:r>
      <w:r w:rsidR="00332E09" w:rsidRPr="00BE4FE1">
        <w:rPr>
          <w:rFonts w:ascii="Times New Roman" w:eastAsia="Times New Roman" w:hAnsi="Times New Roman" w:cs="Times New Roman"/>
          <w:kern w:val="3"/>
          <w:sz w:val="28"/>
          <w:szCs w:val="28"/>
          <w:shd w:val="clear" w:color="auto" w:fill="FFFFFF"/>
          <w:lang w:eastAsia="ru-RU"/>
        </w:rPr>
        <w:t>5</w:t>
      </w:r>
      <w:r w:rsidRPr="00BE4FE1">
        <w:rPr>
          <w:rFonts w:ascii="Times New Roman" w:eastAsia="Times New Roman" w:hAnsi="Times New Roman" w:cs="Times New Roman"/>
          <w:kern w:val="3"/>
          <w:sz w:val="28"/>
          <w:szCs w:val="28"/>
          <w:shd w:val="clear" w:color="auto" w:fill="FFFFFF"/>
          <w:lang w:eastAsia="ru-RU"/>
        </w:rPr>
        <w:t xml:space="preserve"> предприятиями на которых трудится порядка 700 человек. Производимая продукция включает оборудование для пищевой промышленности, для сельского хозяйства, нефтегазовой промышленности, котельное оборудование различного типа металлоконструкции и кровельные материалы</w:t>
      </w:r>
      <w:r w:rsidR="00031ABD" w:rsidRPr="00BE4FE1">
        <w:rPr>
          <w:rFonts w:ascii="Times New Roman" w:eastAsia="Times New Roman" w:hAnsi="Times New Roman" w:cs="Times New Roman"/>
          <w:kern w:val="3"/>
          <w:sz w:val="28"/>
          <w:szCs w:val="28"/>
          <w:shd w:val="clear" w:color="auto" w:fill="FFFFFF"/>
          <w:lang w:eastAsia="ru-RU"/>
        </w:rPr>
        <w:t>;</w:t>
      </w:r>
    </w:p>
    <w:p w:rsidR="00031ABD" w:rsidRPr="00BE4FE1" w:rsidRDefault="00941B95" w:rsidP="006723FA">
      <w:pPr>
        <w:shd w:val="clear" w:color="auto" w:fill="FFFFFF" w:themeFill="background1"/>
        <w:autoSpaceDE w:val="0"/>
        <w:autoSpaceDN w:val="0"/>
        <w:adjustRightInd w:val="0"/>
        <w:spacing w:after="0" w:line="240" w:lineRule="auto"/>
        <w:ind w:firstLine="709"/>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рынок нефтепродуктов</w:t>
      </w:r>
      <w:r w:rsidR="00031ABD" w:rsidRPr="00BE4FE1">
        <w:rPr>
          <w:rFonts w:ascii="Times New Roman" w:eastAsia="Times New Roman" w:hAnsi="Times New Roman" w:cs="Times New Roman"/>
          <w:kern w:val="3"/>
          <w:sz w:val="28"/>
          <w:szCs w:val="28"/>
          <w:shd w:val="clear" w:color="auto" w:fill="FFFFFF"/>
          <w:lang w:eastAsia="ru-RU"/>
        </w:rPr>
        <w:t>.</w:t>
      </w:r>
    </w:p>
    <w:p w:rsidR="00941B95" w:rsidRPr="00BE4FE1" w:rsidRDefault="00031ABD" w:rsidP="001A28BD">
      <w:pPr>
        <w:spacing w:after="0" w:line="240" w:lineRule="auto"/>
        <w:ind w:firstLine="851"/>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xml:space="preserve">На территории района </w:t>
      </w:r>
      <w:r w:rsidR="001A28BD" w:rsidRPr="00BE4FE1">
        <w:rPr>
          <w:rFonts w:ascii="Times New Roman" w:eastAsia="Times New Roman" w:hAnsi="Times New Roman" w:cs="Times New Roman"/>
          <w:kern w:val="3"/>
          <w:sz w:val="28"/>
          <w:szCs w:val="28"/>
          <w:shd w:val="clear" w:color="auto" w:fill="FFFFFF"/>
          <w:lang w:eastAsia="ru-RU"/>
        </w:rPr>
        <w:t>присутствуют два крупных предприятия нефтеперерабатывающей отрасли ООО «Афипский НПЗ» и ООО «Ильский НПЗ»</w:t>
      </w:r>
      <w:r w:rsidR="00332E09" w:rsidRPr="00BE4FE1">
        <w:rPr>
          <w:rFonts w:ascii="Times New Roman" w:eastAsia="Times New Roman" w:hAnsi="Times New Roman" w:cs="Times New Roman"/>
          <w:kern w:val="3"/>
          <w:sz w:val="28"/>
          <w:szCs w:val="28"/>
          <w:shd w:val="clear" w:color="auto" w:fill="FFFFFF"/>
          <w:lang w:eastAsia="ru-RU"/>
        </w:rPr>
        <w:t>. Занимает наибольшая долю переработки в общем объеме промышленной продукции</w:t>
      </w:r>
      <w:r w:rsidR="007F212A" w:rsidRPr="00BE4FE1">
        <w:rPr>
          <w:rFonts w:ascii="Times New Roman" w:eastAsia="Times New Roman" w:hAnsi="Times New Roman" w:cs="Times New Roman"/>
          <w:kern w:val="3"/>
          <w:sz w:val="28"/>
          <w:szCs w:val="28"/>
          <w:shd w:val="clear" w:color="auto" w:fill="FFFFFF"/>
          <w:lang w:eastAsia="ru-RU"/>
        </w:rPr>
        <w:t xml:space="preserve"> района</w:t>
      </w:r>
      <w:r w:rsidR="00941B95" w:rsidRPr="00BE4FE1">
        <w:rPr>
          <w:rFonts w:ascii="Times New Roman" w:eastAsia="Times New Roman" w:hAnsi="Times New Roman" w:cs="Times New Roman"/>
          <w:kern w:val="3"/>
          <w:sz w:val="28"/>
          <w:szCs w:val="28"/>
          <w:shd w:val="clear" w:color="auto" w:fill="FFFFFF"/>
          <w:lang w:eastAsia="ru-RU"/>
        </w:rPr>
        <w:t>;</w:t>
      </w:r>
    </w:p>
    <w:p w:rsidR="00941B95" w:rsidRPr="00BE4FE1" w:rsidRDefault="00941B95" w:rsidP="006723FA">
      <w:pPr>
        <w:shd w:val="clear" w:color="auto" w:fill="FFFFFF" w:themeFill="background1"/>
        <w:autoSpaceDE w:val="0"/>
        <w:autoSpaceDN w:val="0"/>
        <w:adjustRightInd w:val="0"/>
        <w:spacing w:after="0" w:line="240" w:lineRule="auto"/>
        <w:ind w:firstLine="709"/>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xml:space="preserve">- рынок </w:t>
      </w:r>
      <w:r w:rsidR="00A13FA3" w:rsidRPr="00BE4FE1">
        <w:rPr>
          <w:rFonts w:ascii="Times New Roman" w:eastAsia="Times New Roman" w:hAnsi="Times New Roman" w:cs="Times New Roman"/>
          <w:kern w:val="3"/>
          <w:sz w:val="28"/>
          <w:szCs w:val="28"/>
          <w:shd w:val="clear" w:color="auto" w:fill="FFFFFF"/>
          <w:lang w:eastAsia="ru-RU"/>
        </w:rPr>
        <w:t>х</w:t>
      </w:r>
      <w:r w:rsidRPr="00BE4FE1">
        <w:rPr>
          <w:rFonts w:ascii="Times New Roman" w:eastAsia="Times New Roman" w:hAnsi="Times New Roman" w:cs="Times New Roman"/>
          <w:kern w:val="3"/>
          <w:sz w:val="28"/>
          <w:szCs w:val="28"/>
          <w:shd w:val="clear" w:color="auto" w:fill="FFFFFF"/>
          <w:lang w:eastAsia="ru-RU"/>
        </w:rPr>
        <w:t>имических средств и химических продуктов, резиновых и пластмассовых изделий.</w:t>
      </w:r>
    </w:p>
    <w:p w:rsidR="009866CF" w:rsidRPr="00BE4FE1" w:rsidRDefault="009866CF" w:rsidP="009866CF">
      <w:pPr>
        <w:shd w:val="clear" w:color="auto" w:fill="FFFFFF" w:themeFill="background1"/>
        <w:spacing w:after="0" w:line="240" w:lineRule="auto"/>
        <w:ind w:firstLine="731"/>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 xml:space="preserve">Рынок представлен 11 хозяйствующими субъектами, из которых два: ТОСП ООО «Новые технологии» и ООО «АЭРО-ПРО» - средние предприятия. </w:t>
      </w:r>
      <w:r w:rsidRPr="00BE4FE1">
        <w:rPr>
          <w:rFonts w:ascii="Times New Roman" w:eastAsia="Times New Roman" w:hAnsi="Times New Roman" w:cs="Times New Roman"/>
          <w:kern w:val="3"/>
          <w:sz w:val="28"/>
          <w:szCs w:val="28"/>
          <w:shd w:val="clear" w:color="auto" w:fill="FFFFFF"/>
          <w:lang w:eastAsia="ru-RU"/>
        </w:rPr>
        <w:lastRenderedPageBreak/>
        <w:t>Объем производства крупных и средних предприятий по данному рынку в районе за 11 месяцев 2022 года - более 1,1 млрд. рублей, что на 5% выше аналогичного периода 2021 года.</w:t>
      </w:r>
    </w:p>
    <w:p w:rsidR="00DF5ABF" w:rsidRPr="00BE4FE1" w:rsidRDefault="00DE5059" w:rsidP="006723FA">
      <w:pPr>
        <w:pStyle w:val="12"/>
        <w:shd w:val="clear" w:color="auto" w:fill="FFFFFF"/>
        <w:spacing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М</w:t>
      </w:r>
      <w:r w:rsidR="00DF5ABF" w:rsidRPr="00BE4FE1">
        <w:rPr>
          <w:rFonts w:ascii="Times New Roman" w:eastAsia="Times New Roman" w:hAnsi="Times New Roman" w:cs="Times New Roman"/>
          <w:kern w:val="3"/>
          <w:sz w:val="28"/>
          <w:szCs w:val="28"/>
          <w:shd w:val="clear" w:color="auto" w:fill="FFFFFF"/>
          <w:lang w:eastAsia="ru-RU"/>
        </w:rPr>
        <w:t>ероприяти</w:t>
      </w:r>
      <w:r w:rsidRPr="00BE4FE1">
        <w:rPr>
          <w:rFonts w:ascii="Times New Roman" w:eastAsia="Times New Roman" w:hAnsi="Times New Roman" w:cs="Times New Roman"/>
          <w:kern w:val="3"/>
          <w:sz w:val="28"/>
          <w:szCs w:val="28"/>
          <w:shd w:val="clear" w:color="auto" w:fill="FFFFFF"/>
          <w:lang w:eastAsia="ru-RU"/>
        </w:rPr>
        <w:t>я</w:t>
      </w:r>
      <w:r w:rsidR="00DF5ABF" w:rsidRPr="00BE4FE1">
        <w:rPr>
          <w:rFonts w:ascii="Times New Roman" w:eastAsia="Times New Roman" w:hAnsi="Times New Roman" w:cs="Times New Roman"/>
          <w:kern w:val="3"/>
          <w:sz w:val="28"/>
          <w:szCs w:val="28"/>
          <w:shd w:val="clear" w:color="auto" w:fill="FFFFFF"/>
          <w:lang w:eastAsia="ru-RU"/>
        </w:rPr>
        <w:t>, направленные на развитие конкуренции на местных товарных рынках, включенные в «дорожную карту», выполнены в полном объеме</w:t>
      </w:r>
      <w:r w:rsidR="006723FA" w:rsidRPr="00BE4FE1">
        <w:rPr>
          <w:rFonts w:ascii="Times New Roman" w:eastAsia="Times New Roman" w:hAnsi="Times New Roman" w:cs="Times New Roman"/>
          <w:kern w:val="3"/>
          <w:sz w:val="28"/>
          <w:szCs w:val="28"/>
          <w:shd w:val="clear" w:color="auto" w:fill="FFFFFF"/>
          <w:lang w:eastAsia="ru-RU"/>
        </w:rPr>
        <w:t>, самостоятельно включенные мероприятия – не устанавливались.</w:t>
      </w:r>
      <w:r w:rsidR="00DF5ABF" w:rsidRPr="00BE4FE1">
        <w:rPr>
          <w:rFonts w:ascii="Times New Roman" w:eastAsia="Times New Roman" w:hAnsi="Times New Roman" w:cs="Times New Roman"/>
          <w:kern w:val="3"/>
          <w:sz w:val="28"/>
          <w:szCs w:val="28"/>
          <w:shd w:val="clear" w:color="auto" w:fill="FFFFFF"/>
          <w:lang w:eastAsia="ru-RU"/>
        </w:rPr>
        <w:t xml:space="preserve"> </w:t>
      </w:r>
    </w:p>
    <w:p w:rsidR="00DF5ABF" w:rsidRPr="00BE4FE1" w:rsidRDefault="00DF5ABF" w:rsidP="006723FA">
      <w:pPr>
        <w:pStyle w:val="12"/>
        <w:shd w:val="clear" w:color="auto" w:fill="FFFFFF"/>
        <w:spacing w:line="240" w:lineRule="auto"/>
        <w:ind w:firstLine="709"/>
        <w:jc w:val="both"/>
        <w:rPr>
          <w:rFonts w:ascii="Times New Roman" w:eastAsia="Times New Roman" w:hAnsi="Times New Roman" w:cs="Times New Roman"/>
          <w:kern w:val="3"/>
          <w:sz w:val="28"/>
          <w:szCs w:val="28"/>
          <w:shd w:val="clear" w:color="auto" w:fill="FFFFFF"/>
          <w:lang w:eastAsia="ru-RU"/>
        </w:rPr>
      </w:pPr>
      <w:r w:rsidRPr="00BE4FE1">
        <w:rPr>
          <w:rFonts w:ascii="Times New Roman" w:eastAsia="Times New Roman" w:hAnsi="Times New Roman" w:cs="Times New Roman"/>
          <w:kern w:val="3"/>
          <w:sz w:val="28"/>
          <w:szCs w:val="28"/>
          <w:shd w:val="clear" w:color="auto" w:fill="FFFFFF"/>
          <w:lang w:eastAsia="ru-RU"/>
        </w:rPr>
        <w:t>Полная информация о выполнении показателей представлена в приложении 2 в формате Excel по форме, установленной Минэкономразвития России.</w:t>
      </w:r>
    </w:p>
    <w:p w:rsidR="000F4E68" w:rsidRPr="00BE4FE1" w:rsidRDefault="00CA07B1" w:rsidP="000F4E68">
      <w:pPr>
        <w:spacing w:after="0" w:line="240" w:lineRule="auto"/>
        <w:jc w:val="center"/>
        <w:rPr>
          <w:rFonts w:ascii="Times New Roman" w:hAnsi="Times New Roman" w:cs="Times New Roman"/>
          <w:b/>
          <w:color w:val="000000"/>
          <w:sz w:val="28"/>
          <w:szCs w:val="28"/>
        </w:rPr>
      </w:pPr>
      <w:r w:rsidRPr="00BE4FE1">
        <w:rPr>
          <w:rFonts w:ascii="Times New Roman" w:hAnsi="Times New Roman" w:cs="Times New Roman"/>
          <w:b/>
          <w:sz w:val="28"/>
          <w:szCs w:val="28"/>
        </w:rPr>
        <w:t>Раздел</w:t>
      </w:r>
      <w:r w:rsidR="00ED44A2" w:rsidRPr="00BE4FE1">
        <w:rPr>
          <w:rFonts w:ascii="Times New Roman" w:hAnsi="Times New Roman" w:cs="Times New Roman"/>
          <w:b/>
          <w:sz w:val="28"/>
          <w:szCs w:val="28"/>
        </w:rPr>
        <w:t> </w:t>
      </w:r>
      <w:r w:rsidR="005E7E84" w:rsidRPr="00BE4FE1">
        <w:rPr>
          <w:rFonts w:ascii="Times New Roman" w:hAnsi="Times New Roman" w:cs="Times New Roman"/>
          <w:b/>
          <w:sz w:val="28"/>
          <w:szCs w:val="28"/>
        </w:rPr>
        <w:t>6</w:t>
      </w:r>
      <w:r w:rsidRPr="00BE4FE1">
        <w:rPr>
          <w:rFonts w:ascii="Times New Roman" w:hAnsi="Times New Roman" w:cs="Times New Roman"/>
          <w:b/>
          <w:sz w:val="28"/>
          <w:szCs w:val="28"/>
        </w:rPr>
        <w:t xml:space="preserve">. </w:t>
      </w:r>
      <w:r w:rsidR="008A45CE" w:rsidRPr="00BE4FE1">
        <w:rPr>
          <w:rFonts w:ascii="Times New Roman" w:hAnsi="Times New Roman" w:cs="Times New Roman"/>
          <w:b/>
          <w:sz w:val="28"/>
          <w:szCs w:val="28"/>
        </w:rPr>
        <w:t>Сведения о л</w:t>
      </w:r>
      <w:r w:rsidR="008A45CE" w:rsidRPr="00BE4FE1">
        <w:rPr>
          <w:rFonts w:ascii="Times New Roman" w:hAnsi="Times New Roman" w:cs="Times New Roman"/>
          <w:b/>
          <w:color w:val="000000"/>
          <w:sz w:val="28"/>
          <w:szCs w:val="28"/>
        </w:rPr>
        <w:t>учших региональных</w:t>
      </w:r>
    </w:p>
    <w:p w:rsidR="000F4E68" w:rsidRPr="00BE4FE1" w:rsidRDefault="008A45CE" w:rsidP="000F4E68">
      <w:pPr>
        <w:spacing w:after="0" w:line="240" w:lineRule="auto"/>
        <w:jc w:val="center"/>
        <w:rPr>
          <w:rFonts w:ascii="Times New Roman" w:hAnsi="Times New Roman" w:cs="Times New Roman"/>
          <w:b/>
          <w:color w:val="000000"/>
          <w:sz w:val="28"/>
          <w:szCs w:val="28"/>
        </w:rPr>
      </w:pPr>
      <w:r w:rsidRPr="00BE4FE1">
        <w:rPr>
          <w:rFonts w:ascii="Times New Roman" w:hAnsi="Times New Roman" w:cs="Times New Roman"/>
          <w:b/>
          <w:color w:val="000000"/>
          <w:sz w:val="28"/>
          <w:szCs w:val="28"/>
        </w:rPr>
        <w:t>практиках содействия развитию конкуренции, внедренных</w:t>
      </w:r>
    </w:p>
    <w:p w:rsidR="00DD3D4A" w:rsidRPr="00BE4FE1" w:rsidRDefault="008A45CE" w:rsidP="000F4E68">
      <w:pPr>
        <w:spacing w:after="0" w:line="240" w:lineRule="auto"/>
        <w:jc w:val="center"/>
        <w:rPr>
          <w:rFonts w:ascii="Times New Roman" w:hAnsi="Times New Roman" w:cs="Times New Roman"/>
          <w:b/>
          <w:sz w:val="28"/>
          <w:szCs w:val="28"/>
        </w:rPr>
      </w:pPr>
      <w:r w:rsidRPr="00BE4FE1">
        <w:rPr>
          <w:rFonts w:ascii="Times New Roman" w:hAnsi="Times New Roman" w:cs="Times New Roman"/>
          <w:b/>
          <w:color w:val="000000"/>
          <w:sz w:val="28"/>
          <w:szCs w:val="28"/>
        </w:rPr>
        <w:t>в муниципальном образовании в</w:t>
      </w:r>
      <w:r w:rsidRPr="00BE4FE1">
        <w:rPr>
          <w:rFonts w:ascii="Times New Roman" w:hAnsi="Times New Roman" w:cs="Times New Roman"/>
          <w:b/>
          <w:sz w:val="28"/>
          <w:szCs w:val="28"/>
        </w:rPr>
        <w:t xml:space="preserve"> 202</w:t>
      </w:r>
      <w:r w:rsidR="00A53DA1" w:rsidRPr="00BE4FE1">
        <w:rPr>
          <w:rFonts w:ascii="Times New Roman" w:hAnsi="Times New Roman" w:cs="Times New Roman"/>
          <w:b/>
          <w:sz w:val="28"/>
          <w:szCs w:val="28"/>
        </w:rPr>
        <w:t>2</w:t>
      </w:r>
      <w:r w:rsidRPr="00BE4FE1">
        <w:rPr>
          <w:rFonts w:ascii="Times New Roman" w:hAnsi="Times New Roman" w:cs="Times New Roman"/>
          <w:b/>
          <w:sz w:val="28"/>
          <w:szCs w:val="28"/>
        </w:rPr>
        <w:t xml:space="preserve"> году.</w:t>
      </w:r>
    </w:p>
    <w:p w:rsidR="00DF5ABF" w:rsidRPr="00BE4FE1" w:rsidRDefault="00DF5ABF" w:rsidP="00124B91">
      <w:pPr>
        <w:shd w:val="clear" w:color="auto" w:fill="FFFFFF" w:themeFill="background1"/>
        <w:spacing w:after="0" w:line="240" w:lineRule="auto"/>
        <w:ind w:firstLine="709"/>
        <w:jc w:val="both"/>
        <w:rPr>
          <w:rFonts w:ascii="Times New Roman" w:hAnsi="Times New Roman" w:cs="Times New Roman"/>
          <w:sz w:val="28"/>
          <w:szCs w:val="28"/>
        </w:rPr>
      </w:pPr>
      <w:r w:rsidRPr="00BE4FE1">
        <w:rPr>
          <w:rFonts w:ascii="Times New Roman" w:hAnsi="Times New Roman" w:cs="Times New Roman"/>
          <w:sz w:val="28"/>
          <w:szCs w:val="28"/>
        </w:rPr>
        <w:t xml:space="preserve">Информация о внедренных </w:t>
      </w:r>
      <w:r w:rsidR="00991746" w:rsidRPr="00BE4FE1">
        <w:rPr>
          <w:rFonts w:ascii="Times New Roman" w:hAnsi="Times New Roman" w:cs="Times New Roman"/>
          <w:sz w:val="28"/>
          <w:szCs w:val="28"/>
        </w:rPr>
        <w:t>в 2022</w:t>
      </w:r>
      <w:r w:rsidRPr="00BE4FE1">
        <w:rPr>
          <w:rFonts w:ascii="Times New Roman" w:hAnsi="Times New Roman" w:cs="Times New Roman"/>
          <w:sz w:val="28"/>
          <w:szCs w:val="28"/>
        </w:rPr>
        <w:t xml:space="preserve"> год</w:t>
      </w:r>
      <w:r w:rsidR="00991746" w:rsidRPr="00BE4FE1">
        <w:rPr>
          <w:rFonts w:ascii="Times New Roman" w:hAnsi="Times New Roman" w:cs="Times New Roman"/>
          <w:sz w:val="28"/>
          <w:szCs w:val="28"/>
        </w:rPr>
        <w:t>у</w:t>
      </w:r>
      <w:r w:rsidRPr="00BE4FE1">
        <w:rPr>
          <w:rFonts w:ascii="Times New Roman" w:hAnsi="Times New Roman" w:cs="Times New Roman"/>
          <w:sz w:val="28"/>
          <w:szCs w:val="28"/>
        </w:rPr>
        <w:t xml:space="preserve"> лучших практиках содействия развитию конкуренции</w:t>
      </w:r>
      <w:r w:rsidR="00991746" w:rsidRPr="00BE4FE1">
        <w:rPr>
          <w:rFonts w:ascii="Times New Roman" w:hAnsi="Times New Roman" w:cs="Times New Roman"/>
          <w:sz w:val="28"/>
          <w:szCs w:val="28"/>
        </w:rPr>
        <w:t xml:space="preserve"> </w:t>
      </w:r>
      <w:r w:rsidRPr="00BE4FE1">
        <w:rPr>
          <w:rFonts w:ascii="Times New Roman" w:hAnsi="Times New Roman" w:cs="Times New Roman"/>
          <w:sz w:val="28"/>
          <w:szCs w:val="28"/>
        </w:rPr>
        <w:t>представлена в</w:t>
      </w:r>
      <w:r w:rsidRPr="00BE4FE1">
        <w:rPr>
          <w:rFonts w:ascii="Times New Roman" w:hAnsi="Times New Roman" w:cs="Times New Roman"/>
          <w:bCs/>
          <w:sz w:val="28"/>
          <w:szCs w:val="28"/>
        </w:rPr>
        <w:t xml:space="preserve"> приложении 3</w:t>
      </w:r>
      <w:r w:rsidRPr="00BE4FE1">
        <w:rPr>
          <w:rFonts w:ascii="Times New Roman" w:hAnsi="Times New Roman" w:cs="Times New Roman"/>
          <w:sz w:val="28"/>
          <w:szCs w:val="28"/>
        </w:rPr>
        <w:t>.</w:t>
      </w:r>
    </w:p>
    <w:p w:rsidR="00DF5ABF" w:rsidRPr="00BE4FE1" w:rsidRDefault="00DF5ABF" w:rsidP="00124B91">
      <w:pPr>
        <w:shd w:val="clear" w:color="auto" w:fill="FFFFFF" w:themeFill="background1"/>
        <w:spacing w:after="0" w:line="240" w:lineRule="auto"/>
        <w:ind w:firstLine="709"/>
        <w:jc w:val="both"/>
        <w:rPr>
          <w:rFonts w:ascii="Times New Roman" w:hAnsi="Times New Roman" w:cs="Times New Roman"/>
          <w:sz w:val="26"/>
          <w:szCs w:val="26"/>
        </w:rPr>
      </w:pPr>
    </w:p>
    <w:p w:rsidR="0083153B" w:rsidRPr="00BE4FE1" w:rsidRDefault="00E55578" w:rsidP="001A3729">
      <w:pPr>
        <w:spacing w:after="0" w:line="240" w:lineRule="auto"/>
        <w:jc w:val="center"/>
        <w:rPr>
          <w:rFonts w:ascii="Times New Roman" w:hAnsi="Times New Roman" w:cs="Times New Roman"/>
          <w:b/>
          <w:sz w:val="28"/>
          <w:szCs w:val="28"/>
        </w:rPr>
      </w:pPr>
      <w:r w:rsidRPr="00BE4FE1">
        <w:rPr>
          <w:rFonts w:ascii="Times New Roman" w:hAnsi="Times New Roman" w:cs="Times New Roman"/>
          <w:b/>
          <w:color w:val="000000"/>
          <w:sz w:val="28"/>
          <w:szCs w:val="28"/>
        </w:rPr>
        <w:t xml:space="preserve">Раздел </w:t>
      </w:r>
      <w:r w:rsidR="005E7E84" w:rsidRPr="00BE4FE1">
        <w:rPr>
          <w:rFonts w:ascii="Times New Roman" w:hAnsi="Times New Roman" w:cs="Times New Roman"/>
          <w:b/>
          <w:color w:val="000000"/>
          <w:sz w:val="28"/>
          <w:szCs w:val="28"/>
        </w:rPr>
        <w:t>7</w:t>
      </w:r>
      <w:r w:rsidRPr="00BE4FE1">
        <w:rPr>
          <w:rFonts w:ascii="Times New Roman" w:hAnsi="Times New Roman" w:cs="Times New Roman"/>
          <w:b/>
          <w:color w:val="000000"/>
          <w:sz w:val="28"/>
          <w:szCs w:val="28"/>
        </w:rPr>
        <w:t xml:space="preserve">. </w:t>
      </w:r>
      <w:r w:rsidR="00286819" w:rsidRPr="00BE4FE1">
        <w:rPr>
          <w:rFonts w:ascii="Times New Roman" w:hAnsi="Times New Roman" w:cs="Times New Roman"/>
          <w:b/>
          <w:color w:val="000000"/>
          <w:sz w:val="28"/>
          <w:szCs w:val="28"/>
        </w:rPr>
        <w:t xml:space="preserve">Информация о </w:t>
      </w:r>
      <w:r w:rsidR="00286819" w:rsidRPr="00BE4FE1">
        <w:rPr>
          <w:rFonts w:ascii="Times New Roman" w:hAnsi="Times New Roman" w:cs="Times New Roman"/>
          <w:b/>
          <w:sz w:val="28"/>
          <w:szCs w:val="28"/>
        </w:rPr>
        <w:t xml:space="preserve">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w:t>
      </w:r>
    </w:p>
    <w:p w:rsidR="00DD3D4A" w:rsidRPr="00BE4FE1" w:rsidRDefault="00286819" w:rsidP="001A3729">
      <w:pPr>
        <w:spacing w:after="0" w:line="240" w:lineRule="auto"/>
        <w:jc w:val="center"/>
        <w:rPr>
          <w:rFonts w:ascii="Times New Roman" w:hAnsi="Times New Roman" w:cs="Times New Roman"/>
          <w:b/>
          <w:color w:val="000000"/>
          <w:sz w:val="28"/>
          <w:szCs w:val="28"/>
        </w:rPr>
      </w:pPr>
      <w:r w:rsidRPr="00BE4FE1">
        <w:rPr>
          <w:rFonts w:ascii="Times New Roman" w:hAnsi="Times New Roman" w:cs="Times New Roman"/>
          <w:b/>
          <w:sz w:val="28"/>
          <w:szCs w:val="28"/>
        </w:rPr>
        <w:t>Сведения о размещенных практиках муниципального образования на цифровой платформе «Смартека».</w:t>
      </w:r>
    </w:p>
    <w:p w:rsidR="00DF5ABF" w:rsidRPr="00BE4FE1" w:rsidRDefault="00DF5ABF" w:rsidP="00D50608">
      <w:pPr>
        <w:shd w:val="clear" w:color="auto" w:fill="FFFFFF" w:themeFill="background1"/>
        <w:tabs>
          <w:tab w:val="left" w:pos="4251"/>
        </w:tabs>
        <w:spacing w:after="0" w:line="240" w:lineRule="auto"/>
        <w:ind w:firstLine="709"/>
        <w:jc w:val="both"/>
        <w:rPr>
          <w:rFonts w:ascii="Times New Roman" w:eastAsia="Times New Roman" w:hAnsi="Times New Roman" w:cs="Times New Roman"/>
          <w:sz w:val="28"/>
          <w:szCs w:val="28"/>
          <w:lang w:eastAsia="ru-RU"/>
        </w:rPr>
      </w:pPr>
      <w:r w:rsidRPr="00BE4FE1">
        <w:rPr>
          <w:rFonts w:ascii="Times New Roman" w:eastAsia="Times New Roman" w:hAnsi="Times New Roman" w:cs="Times New Roman"/>
          <w:sz w:val="28"/>
          <w:szCs w:val="28"/>
          <w:lang w:eastAsia="ru-RU"/>
        </w:rPr>
        <w:t>Перечень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принятых муниципальным образованием для пилотной апробации (внедрения) с указанием номинации, этапа внедрения практики и достигнутых (или планируемых) результатов представлены в приложении 4.</w:t>
      </w:r>
    </w:p>
    <w:p w:rsidR="00DF5ABF" w:rsidRPr="00BE4FE1" w:rsidRDefault="00DF5ABF" w:rsidP="00D50608">
      <w:pPr>
        <w:shd w:val="clear" w:color="auto" w:fill="FFFFFF" w:themeFill="background1"/>
        <w:tabs>
          <w:tab w:val="left" w:pos="4251"/>
        </w:tabs>
        <w:spacing w:after="0" w:line="240" w:lineRule="auto"/>
        <w:ind w:firstLine="709"/>
        <w:jc w:val="both"/>
        <w:rPr>
          <w:rFonts w:ascii="Times New Roman" w:eastAsia="Times New Roman" w:hAnsi="Times New Roman" w:cs="Times New Roman"/>
          <w:sz w:val="26"/>
          <w:szCs w:val="26"/>
          <w:lang w:eastAsia="ru-RU"/>
        </w:rPr>
      </w:pPr>
      <w:r w:rsidRPr="00BE4FE1">
        <w:rPr>
          <w:rFonts w:ascii="Times New Roman" w:eastAsia="Times New Roman" w:hAnsi="Times New Roman" w:cs="Times New Roman"/>
          <w:sz w:val="28"/>
          <w:szCs w:val="28"/>
          <w:lang w:eastAsia="ru-RU"/>
        </w:rPr>
        <w:t>Перечень практик муниципального образования, размещаемых и планируемых к размещению на цифровой платформе «Смартека» с указанием номинации и этапа рассмотрения практики модераторами цифровой платформы «Смартека» представлены в</w:t>
      </w:r>
      <w:r w:rsidRPr="00BE4FE1">
        <w:rPr>
          <w:rFonts w:ascii="Times New Roman" w:eastAsia="Times New Roman" w:hAnsi="Times New Roman" w:cs="Times New Roman"/>
          <w:sz w:val="26"/>
          <w:szCs w:val="26"/>
          <w:lang w:eastAsia="ru-RU"/>
        </w:rPr>
        <w:t xml:space="preserve"> </w:t>
      </w:r>
      <w:r w:rsidRPr="00BE4FE1">
        <w:rPr>
          <w:rFonts w:ascii="Times New Roman" w:eastAsia="Times New Roman" w:hAnsi="Times New Roman" w:cs="Times New Roman"/>
          <w:sz w:val="28"/>
          <w:szCs w:val="28"/>
          <w:lang w:eastAsia="ru-RU"/>
        </w:rPr>
        <w:t>приложении 5.</w:t>
      </w:r>
    </w:p>
    <w:p w:rsidR="00645550" w:rsidRPr="00BE4FE1" w:rsidRDefault="00FB4556" w:rsidP="009A4AEA">
      <w:pPr>
        <w:spacing w:after="0" w:line="240" w:lineRule="auto"/>
        <w:jc w:val="both"/>
        <w:rPr>
          <w:rFonts w:ascii="Times New Roman" w:hAnsi="Times New Roman" w:cs="Times New Roman"/>
          <w:color w:val="FFFFFF" w:themeColor="background1"/>
          <w:sz w:val="28"/>
          <w:szCs w:val="28"/>
        </w:rPr>
      </w:pPr>
      <w:r w:rsidRPr="00BE4FE1">
        <w:rPr>
          <w:rFonts w:ascii="Times New Roman" w:hAnsi="Times New Roman" w:cs="Times New Roman"/>
          <w:color w:val="FFFFFF" w:themeColor="background1"/>
          <w:sz w:val="28"/>
          <w:szCs w:val="28"/>
        </w:rPr>
        <w:t xml:space="preserve">и отдела развития </w:t>
      </w:r>
    </w:p>
    <w:p w:rsidR="00645550" w:rsidRPr="00BE4FE1" w:rsidRDefault="00645550" w:rsidP="00645550">
      <w:pPr>
        <w:shd w:val="clear" w:color="auto" w:fill="FFFFFF" w:themeFill="background1"/>
        <w:spacing w:after="0" w:line="240" w:lineRule="auto"/>
        <w:rPr>
          <w:rFonts w:ascii="Times New Roman" w:eastAsia="Andale Sans UI" w:hAnsi="Times New Roman" w:cs="Times New Roman"/>
          <w:kern w:val="3"/>
          <w:sz w:val="28"/>
          <w:szCs w:val="28"/>
          <w:lang w:eastAsia="ja-JP"/>
        </w:rPr>
      </w:pPr>
      <w:r w:rsidRPr="00BE4FE1">
        <w:rPr>
          <w:rFonts w:ascii="Times New Roman" w:hAnsi="Times New Roman" w:cs="Times New Roman"/>
          <w:sz w:val="28"/>
          <w:szCs w:val="28"/>
        </w:rPr>
        <w:t>Глава муниципального образования</w:t>
      </w:r>
    </w:p>
    <w:p w:rsidR="00645550" w:rsidRPr="00BE4FE1" w:rsidRDefault="00645550" w:rsidP="00645550">
      <w:pPr>
        <w:shd w:val="clear" w:color="auto" w:fill="FFFFFF" w:themeFill="background1"/>
        <w:spacing w:after="0" w:line="240" w:lineRule="auto"/>
        <w:rPr>
          <w:rFonts w:ascii="Times New Roman" w:hAnsi="Times New Roman" w:cs="Times New Roman"/>
          <w:sz w:val="28"/>
          <w:szCs w:val="28"/>
        </w:rPr>
      </w:pPr>
      <w:r w:rsidRPr="00BE4FE1">
        <w:rPr>
          <w:rFonts w:ascii="Times New Roman" w:hAnsi="Times New Roman" w:cs="Times New Roman"/>
          <w:sz w:val="28"/>
          <w:szCs w:val="28"/>
        </w:rPr>
        <w:t>Северский район                                                                         А.В.Дорошевский</w:t>
      </w:r>
    </w:p>
    <w:p w:rsidR="00645550" w:rsidRPr="00BE4FE1" w:rsidRDefault="00645550" w:rsidP="00645550">
      <w:pPr>
        <w:shd w:val="clear" w:color="auto" w:fill="FFFFFF" w:themeFill="background1"/>
        <w:spacing w:after="0" w:line="240" w:lineRule="auto"/>
        <w:rPr>
          <w:rFonts w:ascii="Times New Roman" w:hAnsi="Times New Roman" w:cs="Times New Roman"/>
          <w:sz w:val="28"/>
          <w:szCs w:val="28"/>
          <w:lang w:val="de-DE"/>
        </w:rPr>
      </w:pPr>
    </w:p>
    <w:p w:rsidR="00645550" w:rsidRPr="00BE4FE1" w:rsidRDefault="00645550" w:rsidP="00645550">
      <w:pPr>
        <w:shd w:val="clear" w:color="auto" w:fill="FFFFFF" w:themeFill="background1"/>
        <w:spacing w:after="0" w:line="240" w:lineRule="auto"/>
        <w:rPr>
          <w:rFonts w:ascii="Times New Roman" w:hAnsi="Times New Roman" w:cs="Times New Roman"/>
          <w:sz w:val="28"/>
          <w:szCs w:val="28"/>
        </w:rPr>
      </w:pPr>
    </w:p>
    <w:p w:rsidR="00645550" w:rsidRPr="00BE4FE1" w:rsidRDefault="00645550" w:rsidP="00645550">
      <w:pPr>
        <w:shd w:val="clear" w:color="auto" w:fill="FFFFFF" w:themeFill="background1"/>
        <w:spacing w:after="0" w:line="240" w:lineRule="auto"/>
        <w:rPr>
          <w:rFonts w:ascii="Times New Roman" w:hAnsi="Times New Roman" w:cs="Times New Roman"/>
          <w:sz w:val="28"/>
          <w:szCs w:val="28"/>
        </w:rPr>
      </w:pPr>
      <w:r w:rsidRPr="00BE4FE1">
        <w:rPr>
          <w:rFonts w:ascii="Times New Roman" w:hAnsi="Times New Roman" w:cs="Times New Roman"/>
          <w:sz w:val="28"/>
          <w:szCs w:val="28"/>
        </w:rPr>
        <w:t>Заместитель главы администрации</w:t>
      </w:r>
      <w:r w:rsidR="00F47E1A" w:rsidRPr="00BE4FE1">
        <w:rPr>
          <w:rFonts w:ascii="Times New Roman" w:hAnsi="Times New Roman" w:cs="Times New Roman"/>
          <w:sz w:val="28"/>
          <w:szCs w:val="28"/>
        </w:rPr>
        <w:t xml:space="preserve">                                           </w:t>
      </w:r>
      <w:r w:rsidR="004D273C">
        <w:rPr>
          <w:rFonts w:ascii="Times New Roman" w:hAnsi="Times New Roman" w:cs="Times New Roman"/>
          <w:sz w:val="28"/>
          <w:szCs w:val="28"/>
        </w:rPr>
        <w:t>Д.А.Малов</w:t>
      </w:r>
    </w:p>
    <w:p w:rsidR="00645550" w:rsidRPr="00BE4FE1" w:rsidRDefault="00645550" w:rsidP="00645550">
      <w:pPr>
        <w:shd w:val="clear" w:color="auto" w:fill="FFFFFF" w:themeFill="background1"/>
        <w:spacing w:after="0" w:line="240" w:lineRule="auto"/>
        <w:rPr>
          <w:rFonts w:ascii="Times New Roman" w:hAnsi="Times New Roman" w:cs="Times New Roman"/>
          <w:sz w:val="28"/>
          <w:szCs w:val="28"/>
        </w:rPr>
      </w:pPr>
    </w:p>
    <w:p w:rsidR="00645550" w:rsidRPr="00BE4FE1" w:rsidRDefault="00645550" w:rsidP="00645550">
      <w:pPr>
        <w:shd w:val="clear" w:color="auto" w:fill="FFFFFF" w:themeFill="background1"/>
        <w:spacing w:after="0" w:line="240" w:lineRule="auto"/>
        <w:rPr>
          <w:rFonts w:ascii="Times New Roman" w:hAnsi="Times New Roman" w:cs="Times New Roman"/>
          <w:sz w:val="28"/>
          <w:szCs w:val="28"/>
        </w:rPr>
      </w:pPr>
    </w:p>
    <w:p w:rsidR="00645550" w:rsidRPr="00BE4FE1" w:rsidRDefault="00645550" w:rsidP="00645550">
      <w:pPr>
        <w:shd w:val="clear" w:color="auto" w:fill="FFFFFF" w:themeFill="background1"/>
        <w:spacing w:after="0" w:line="240" w:lineRule="auto"/>
        <w:rPr>
          <w:rFonts w:ascii="Times New Roman" w:hAnsi="Times New Roman" w:cs="Times New Roman"/>
          <w:sz w:val="28"/>
          <w:szCs w:val="28"/>
        </w:rPr>
      </w:pPr>
      <w:r w:rsidRPr="00BE4FE1">
        <w:rPr>
          <w:rFonts w:ascii="Times New Roman" w:hAnsi="Times New Roman" w:cs="Times New Roman"/>
          <w:sz w:val="28"/>
          <w:szCs w:val="28"/>
        </w:rPr>
        <w:t xml:space="preserve">Начальник управления экономики, </w:t>
      </w:r>
    </w:p>
    <w:p w:rsidR="00645550" w:rsidRPr="00BE4FE1" w:rsidRDefault="00645550" w:rsidP="00645550">
      <w:pPr>
        <w:shd w:val="clear" w:color="auto" w:fill="FFFFFF" w:themeFill="background1"/>
        <w:spacing w:after="0" w:line="240" w:lineRule="auto"/>
        <w:rPr>
          <w:rFonts w:ascii="Times New Roman" w:hAnsi="Times New Roman" w:cs="Times New Roman"/>
          <w:sz w:val="28"/>
          <w:szCs w:val="28"/>
        </w:rPr>
      </w:pPr>
      <w:r w:rsidRPr="00BE4FE1">
        <w:rPr>
          <w:rFonts w:ascii="Times New Roman" w:hAnsi="Times New Roman" w:cs="Times New Roman"/>
          <w:sz w:val="28"/>
          <w:szCs w:val="28"/>
        </w:rPr>
        <w:t>инвестиций и прогнозирования                                                 С.А.Мартынов</w:t>
      </w:r>
    </w:p>
    <w:p w:rsidR="00645550" w:rsidRDefault="00645550" w:rsidP="00645550">
      <w:pPr>
        <w:shd w:val="clear" w:color="auto" w:fill="FFFFFF" w:themeFill="background1"/>
        <w:spacing w:after="0" w:line="240" w:lineRule="auto"/>
        <w:rPr>
          <w:rFonts w:ascii="Times New Roman" w:hAnsi="Times New Roman" w:cs="Times New Roman"/>
          <w:sz w:val="28"/>
          <w:szCs w:val="28"/>
        </w:rPr>
      </w:pPr>
    </w:p>
    <w:p w:rsidR="009A4AEA" w:rsidRDefault="009A4AEA" w:rsidP="00645550">
      <w:pPr>
        <w:shd w:val="clear" w:color="auto" w:fill="FFFFFF" w:themeFill="background1"/>
        <w:spacing w:after="0" w:line="240" w:lineRule="auto"/>
        <w:rPr>
          <w:rFonts w:ascii="Times New Roman" w:hAnsi="Times New Roman" w:cs="Times New Roman"/>
          <w:sz w:val="28"/>
          <w:szCs w:val="28"/>
        </w:rPr>
      </w:pPr>
    </w:p>
    <w:p w:rsidR="009A4AEA" w:rsidRPr="00BE4FE1" w:rsidRDefault="009A4AEA" w:rsidP="00645550">
      <w:pPr>
        <w:shd w:val="clear" w:color="auto" w:fill="FFFFFF" w:themeFill="background1"/>
        <w:spacing w:after="0" w:line="240" w:lineRule="auto"/>
        <w:rPr>
          <w:rFonts w:ascii="Times New Roman" w:hAnsi="Times New Roman" w:cs="Times New Roman"/>
          <w:sz w:val="28"/>
          <w:szCs w:val="28"/>
        </w:rPr>
      </w:pPr>
    </w:p>
    <w:p w:rsidR="00AD0201" w:rsidRPr="00BE4FE1" w:rsidRDefault="00AD0201" w:rsidP="00645550">
      <w:pPr>
        <w:shd w:val="clear" w:color="auto" w:fill="FFFFFF" w:themeFill="background1"/>
        <w:spacing w:after="0" w:line="240" w:lineRule="auto"/>
        <w:rPr>
          <w:rFonts w:ascii="Times New Roman" w:hAnsi="Times New Roman" w:cs="Times New Roman"/>
          <w:sz w:val="28"/>
          <w:szCs w:val="28"/>
        </w:rPr>
      </w:pPr>
    </w:p>
    <w:p w:rsidR="00645550" w:rsidRPr="00BE4FE1" w:rsidRDefault="00645550" w:rsidP="00645550">
      <w:pPr>
        <w:pStyle w:val="ConsPlusNormal"/>
        <w:shd w:val="clear" w:color="auto" w:fill="FFFFFF" w:themeFill="background1"/>
        <w:tabs>
          <w:tab w:val="left" w:pos="993"/>
        </w:tabs>
        <w:rPr>
          <w:rFonts w:ascii="Times New Roman" w:eastAsiaTheme="minorHAnsi" w:hAnsi="Times New Roman" w:cs="Times New Roman"/>
          <w:bCs/>
          <w:sz w:val="28"/>
          <w:szCs w:val="28"/>
          <w:lang w:eastAsia="en-US"/>
        </w:rPr>
      </w:pPr>
      <w:r w:rsidRPr="00BE4FE1">
        <w:rPr>
          <w:rFonts w:ascii="Times New Roman" w:eastAsiaTheme="minorHAnsi" w:hAnsi="Times New Roman" w:cs="Times New Roman"/>
          <w:bCs/>
          <w:sz w:val="28"/>
          <w:szCs w:val="28"/>
          <w:lang w:eastAsia="en-US"/>
        </w:rPr>
        <w:t>ПРИЛОЖЕНИЯ:</w:t>
      </w:r>
    </w:p>
    <w:p w:rsidR="003E7071" w:rsidRPr="00BE4FE1" w:rsidRDefault="003E7071" w:rsidP="00645550">
      <w:pPr>
        <w:pStyle w:val="ConsPlusNormal"/>
        <w:shd w:val="clear" w:color="auto" w:fill="FFFFFF" w:themeFill="background1"/>
        <w:tabs>
          <w:tab w:val="left" w:pos="993"/>
        </w:tabs>
        <w:rPr>
          <w:rFonts w:ascii="Times New Roman" w:eastAsiaTheme="minorHAnsi" w:hAnsi="Times New Roman" w:cs="Times New Roman"/>
          <w:bCs/>
          <w:sz w:val="28"/>
          <w:szCs w:val="28"/>
          <w:lang w:eastAsia="en-US"/>
        </w:rPr>
      </w:pPr>
    </w:p>
    <w:p w:rsidR="00645550" w:rsidRPr="00BE4FE1" w:rsidRDefault="00645550" w:rsidP="00645550">
      <w:pPr>
        <w:pStyle w:val="ConsPlusNormal"/>
        <w:shd w:val="clear" w:color="auto" w:fill="FFFFFF" w:themeFill="background1"/>
        <w:tabs>
          <w:tab w:val="left" w:pos="993"/>
        </w:tabs>
        <w:jc w:val="both"/>
        <w:rPr>
          <w:rFonts w:ascii="Times New Roman" w:eastAsiaTheme="minorHAnsi" w:hAnsi="Times New Roman" w:cs="Times New Roman"/>
          <w:bCs/>
          <w:sz w:val="28"/>
          <w:szCs w:val="28"/>
          <w:lang w:eastAsia="en-US"/>
        </w:rPr>
      </w:pPr>
      <w:r w:rsidRPr="00BE4FE1">
        <w:rPr>
          <w:rFonts w:ascii="Times New Roman" w:eastAsiaTheme="minorHAnsi" w:hAnsi="Times New Roman" w:cs="Times New Roman"/>
          <w:bCs/>
          <w:sz w:val="28"/>
          <w:szCs w:val="28"/>
          <w:lang w:eastAsia="en-US"/>
        </w:rPr>
        <w:tab/>
        <w:t>1. Результаты мониторинга деятельности муниципальных унитарных предприятий, подведомственных муниципальных учреждений муниципального образования Северский район и хозяйственных обществ, акции (доли) которых принадлежат муниципальному образованию за 2022 год;</w:t>
      </w:r>
    </w:p>
    <w:p w:rsidR="00645550" w:rsidRPr="00BE4FE1" w:rsidRDefault="00645550" w:rsidP="00645550">
      <w:pPr>
        <w:pStyle w:val="ConsPlusNormal"/>
        <w:shd w:val="clear" w:color="auto" w:fill="FFFFFF" w:themeFill="background1"/>
        <w:tabs>
          <w:tab w:val="left" w:pos="993"/>
        </w:tabs>
        <w:jc w:val="both"/>
        <w:rPr>
          <w:rFonts w:ascii="Times New Roman" w:eastAsiaTheme="minorHAnsi" w:hAnsi="Times New Roman" w:cs="Times New Roman"/>
          <w:bCs/>
          <w:sz w:val="28"/>
          <w:szCs w:val="28"/>
          <w:lang w:eastAsia="en-US"/>
        </w:rPr>
      </w:pPr>
      <w:r w:rsidRPr="00BE4FE1">
        <w:rPr>
          <w:rFonts w:ascii="Times New Roman" w:eastAsiaTheme="minorHAnsi" w:hAnsi="Times New Roman" w:cs="Times New Roman"/>
          <w:bCs/>
          <w:sz w:val="28"/>
          <w:szCs w:val="28"/>
          <w:lang w:eastAsia="en-US"/>
        </w:rPr>
        <w:tab/>
        <w:t>2. 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Северский район;</w:t>
      </w:r>
    </w:p>
    <w:p w:rsidR="00645550" w:rsidRPr="00BE4FE1" w:rsidRDefault="00645550" w:rsidP="00645550">
      <w:pPr>
        <w:shd w:val="clear" w:color="auto" w:fill="FFFFFF" w:themeFill="background1"/>
        <w:spacing w:after="0" w:line="240" w:lineRule="auto"/>
        <w:jc w:val="both"/>
        <w:rPr>
          <w:rFonts w:ascii="Times New Roman" w:eastAsiaTheme="minorHAnsi" w:hAnsi="Times New Roman" w:cs="Times New Roman"/>
          <w:bCs/>
          <w:sz w:val="28"/>
          <w:szCs w:val="28"/>
          <w:lang w:eastAsia="en-US"/>
        </w:rPr>
      </w:pPr>
      <w:r w:rsidRPr="00BE4FE1">
        <w:rPr>
          <w:rFonts w:ascii="Times New Roman" w:eastAsiaTheme="minorHAnsi" w:hAnsi="Times New Roman" w:cs="Times New Roman"/>
          <w:bCs/>
          <w:sz w:val="28"/>
          <w:szCs w:val="28"/>
          <w:lang w:eastAsia="en-US"/>
        </w:rPr>
        <w:tab/>
        <w:t xml:space="preserve">3. </w:t>
      </w:r>
      <w:r w:rsidRPr="00BE4FE1">
        <w:rPr>
          <w:rFonts w:ascii="Times New Roman" w:hAnsi="Times New Roman" w:cs="Times New Roman"/>
          <w:iCs/>
          <w:sz w:val="28"/>
          <w:szCs w:val="28"/>
          <w:lang w:bidi="ru-RU"/>
        </w:rPr>
        <w:t xml:space="preserve">Сведения о лучших </w:t>
      </w:r>
      <w:r w:rsidRPr="00BE4FE1">
        <w:rPr>
          <w:rFonts w:ascii="Times New Roman" w:eastAsiaTheme="minorHAnsi" w:hAnsi="Times New Roman" w:cs="Times New Roman"/>
          <w:bCs/>
          <w:kern w:val="0"/>
          <w:sz w:val="28"/>
          <w:szCs w:val="28"/>
          <w:lang w:eastAsia="en-US"/>
        </w:rPr>
        <w:t xml:space="preserve">региональных практиках содействия развитию конкуренции в </w:t>
      </w:r>
      <w:r w:rsidRPr="00BE4FE1">
        <w:rPr>
          <w:rFonts w:ascii="Times New Roman" w:eastAsiaTheme="minorHAnsi" w:hAnsi="Times New Roman" w:cs="Times New Roman"/>
          <w:bCs/>
          <w:sz w:val="28"/>
          <w:szCs w:val="28"/>
          <w:lang w:eastAsia="en-US"/>
        </w:rPr>
        <w:t>муниципальном образовании Северский район;</w:t>
      </w:r>
    </w:p>
    <w:p w:rsidR="00645550" w:rsidRPr="00BE4FE1" w:rsidRDefault="00645550" w:rsidP="00645550">
      <w:pPr>
        <w:shd w:val="clear" w:color="auto" w:fill="FFFFFF" w:themeFill="background1"/>
        <w:spacing w:after="0" w:line="240" w:lineRule="auto"/>
        <w:jc w:val="both"/>
        <w:rPr>
          <w:rFonts w:ascii="Times New Roman" w:eastAsia="Andale Sans UI" w:hAnsi="Times New Roman" w:cs="Times New Roman"/>
          <w:iCs/>
          <w:sz w:val="28"/>
          <w:szCs w:val="28"/>
          <w:lang w:eastAsia="ja-JP" w:bidi="ru-RU"/>
        </w:rPr>
      </w:pPr>
      <w:r w:rsidRPr="00BE4FE1">
        <w:rPr>
          <w:rFonts w:ascii="Times New Roman" w:eastAsiaTheme="minorHAnsi" w:hAnsi="Times New Roman" w:cs="Times New Roman"/>
          <w:bCs/>
          <w:sz w:val="28"/>
          <w:szCs w:val="28"/>
          <w:lang w:eastAsia="en-US"/>
        </w:rPr>
        <w:tab/>
        <w:t xml:space="preserve">4. </w:t>
      </w:r>
      <w:r w:rsidRPr="00BE4FE1">
        <w:rPr>
          <w:rFonts w:ascii="Times New Roman" w:hAnsi="Times New Roman" w:cs="Times New Roman"/>
          <w:iCs/>
          <w:sz w:val="28"/>
          <w:szCs w:val="28"/>
          <w:lang w:bidi="ru-RU"/>
        </w:rPr>
        <w:t>Перечень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принятых муниципальном образовании Северский район для пилотной апробации (внедрения);</w:t>
      </w:r>
    </w:p>
    <w:p w:rsidR="00645550" w:rsidRPr="00BE4FE1" w:rsidRDefault="00645550" w:rsidP="00645550">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bidi="fa-IR"/>
        </w:rPr>
      </w:pPr>
      <w:r w:rsidRPr="00BE4FE1">
        <w:rPr>
          <w:rFonts w:ascii="Times New Roman" w:hAnsi="Times New Roman" w:cs="Times New Roman"/>
          <w:iCs/>
          <w:sz w:val="28"/>
          <w:szCs w:val="28"/>
          <w:lang w:bidi="ru-RU"/>
        </w:rPr>
        <w:t xml:space="preserve">5. </w:t>
      </w:r>
      <w:r w:rsidRPr="00BE4FE1">
        <w:rPr>
          <w:rFonts w:ascii="Times New Roman" w:eastAsia="Times New Roman" w:hAnsi="Times New Roman" w:cs="Times New Roman"/>
          <w:sz w:val="28"/>
          <w:szCs w:val="28"/>
          <w:lang w:eastAsia="ru-RU"/>
        </w:rPr>
        <w:t xml:space="preserve">Перечень практик муниципального образования Краснодарского края, </w:t>
      </w:r>
    </w:p>
    <w:p w:rsidR="00645550" w:rsidRPr="00BE4FE1" w:rsidRDefault="00645550" w:rsidP="0064555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E4FE1">
        <w:rPr>
          <w:rFonts w:ascii="Times New Roman" w:eastAsia="Times New Roman" w:hAnsi="Times New Roman" w:cs="Times New Roman"/>
          <w:sz w:val="28"/>
          <w:szCs w:val="28"/>
          <w:lang w:eastAsia="ru-RU"/>
        </w:rPr>
        <w:t>размещаемых и планируемых к размещению на цифровой платформе «Смартека».</w:t>
      </w:r>
    </w:p>
    <w:p w:rsidR="00645550" w:rsidRPr="00BE4FE1" w:rsidRDefault="00645550" w:rsidP="00645550">
      <w:pPr>
        <w:shd w:val="clear" w:color="auto" w:fill="FFFFFF" w:themeFill="background1"/>
        <w:jc w:val="both"/>
        <w:rPr>
          <w:rFonts w:eastAsia="Andale Sans UI" w:cs="Times New Roman"/>
          <w:b/>
          <w:iCs/>
          <w:sz w:val="28"/>
          <w:szCs w:val="28"/>
          <w:lang w:val="de-DE" w:eastAsia="ja-JP" w:bidi="ru-RU"/>
        </w:rPr>
      </w:pPr>
    </w:p>
    <w:p w:rsidR="00FB4556" w:rsidRPr="00AD18B9" w:rsidRDefault="00FB4556" w:rsidP="00FB4556">
      <w:pPr>
        <w:spacing w:after="0" w:line="240" w:lineRule="auto"/>
        <w:jc w:val="both"/>
        <w:rPr>
          <w:rFonts w:ascii="Times New Roman" w:hAnsi="Times New Roman" w:cs="Times New Roman"/>
          <w:color w:val="FFFFFF" w:themeColor="background1"/>
          <w:sz w:val="28"/>
          <w:szCs w:val="28"/>
        </w:rPr>
      </w:pPr>
      <w:r w:rsidRPr="00BE4FE1">
        <w:rPr>
          <w:rFonts w:ascii="Times New Roman" w:hAnsi="Times New Roman" w:cs="Times New Roman"/>
          <w:color w:val="FFFFFF" w:themeColor="background1"/>
          <w:sz w:val="28"/>
          <w:szCs w:val="28"/>
        </w:rPr>
        <w:t xml:space="preserve"> конкуренции                                                 </w:t>
      </w:r>
      <w:r w:rsidR="00776322" w:rsidRPr="00BE4FE1">
        <w:rPr>
          <w:rFonts w:ascii="Times New Roman" w:hAnsi="Times New Roman" w:cs="Times New Roman"/>
          <w:color w:val="FFFFFF" w:themeColor="background1"/>
          <w:sz w:val="28"/>
          <w:szCs w:val="28"/>
        </w:rPr>
        <w:t>Е.Н. Школьникова</w:t>
      </w:r>
      <w:r w:rsidR="006661D5" w:rsidRPr="00AD18B9">
        <w:rPr>
          <w:rFonts w:ascii="Times New Roman" w:hAnsi="Times New Roman" w:cs="Times New Roman"/>
          <w:color w:val="FFFFFF" w:themeColor="background1"/>
          <w:sz w:val="28"/>
          <w:szCs w:val="28"/>
        </w:rPr>
        <w:t xml:space="preserve"> </w:t>
      </w:r>
    </w:p>
    <w:sectPr w:rsidR="00FB4556" w:rsidRPr="00AD18B9" w:rsidSect="005C39B0">
      <w:headerReference w:type="default" r:id="rId11"/>
      <w:pgSz w:w="11907" w:h="16839"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22AB" w:rsidRDefault="00EF33C4">
      <w:pPr>
        <w:spacing w:after="0" w:line="240" w:lineRule="auto"/>
      </w:pPr>
      <w:r>
        <w:separator/>
      </w:r>
    </w:p>
  </w:endnote>
  <w:endnote w:type="continuationSeparator" w:id="0">
    <w:p w:rsidR="00CE22AB" w:rsidRDefault="00EF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
    <w:charset w:val="00"/>
    <w:family w:val="auto"/>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22AB" w:rsidRDefault="00EF33C4">
      <w:pPr>
        <w:spacing w:after="0" w:line="240" w:lineRule="auto"/>
      </w:pPr>
      <w:r>
        <w:separator/>
      </w:r>
    </w:p>
  </w:footnote>
  <w:footnote w:type="continuationSeparator" w:id="0">
    <w:p w:rsidR="00CE22AB" w:rsidRDefault="00EF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0E8" w:rsidRDefault="007163E6">
    <w:pPr>
      <w:pStyle w:val="a5"/>
      <w:jc w:val="center"/>
    </w:pPr>
    <w:r>
      <w:fldChar w:fldCharType="begin"/>
    </w:r>
    <w:r>
      <w:instrText>PAGE   \* MERGEFORMAT</w:instrText>
    </w:r>
    <w:r>
      <w:fldChar w:fldCharType="separate"/>
    </w:r>
    <w:r w:rsidR="00AD18B9">
      <w:rPr>
        <w:noProof/>
      </w:rPr>
      <w:t>6</w:t>
    </w:r>
    <w:r>
      <w:fldChar w:fldCharType="end"/>
    </w:r>
  </w:p>
  <w:p w:rsidR="00B760E8" w:rsidRPr="00B760E8" w:rsidRDefault="00F113C3" w:rsidP="00B760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EB5"/>
    <w:multiLevelType w:val="multilevel"/>
    <w:tmpl w:val="63460C02"/>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 w15:restartNumberingAfterBreak="0">
    <w:nsid w:val="06603D40"/>
    <w:multiLevelType w:val="hybridMultilevel"/>
    <w:tmpl w:val="E53848FA"/>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265908"/>
    <w:multiLevelType w:val="hybridMultilevel"/>
    <w:tmpl w:val="E5AA71AC"/>
    <w:lvl w:ilvl="0" w:tplc="95184EA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820C18"/>
    <w:multiLevelType w:val="multilevel"/>
    <w:tmpl w:val="5B4CE6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021774"/>
    <w:multiLevelType w:val="multilevel"/>
    <w:tmpl w:val="5898438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i/>
        <w:iCs/>
        <w:color w:val="2E74B5"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43455B"/>
    <w:multiLevelType w:val="hybridMultilevel"/>
    <w:tmpl w:val="A96E515C"/>
    <w:lvl w:ilvl="0" w:tplc="EED877B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15:restartNumberingAfterBreak="0">
    <w:nsid w:val="2A6A4E5B"/>
    <w:multiLevelType w:val="multilevel"/>
    <w:tmpl w:val="8B42EA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E45D5E"/>
    <w:multiLevelType w:val="hybridMultilevel"/>
    <w:tmpl w:val="3F8A1314"/>
    <w:lvl w:ilvl="0" w:tplc="9F38AED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7256B3"/>
    <w:multiLevelType w:val="hybridMultilevel"/>
    <w:tmpl w:val="711EE5E0"/>
    <w:lvl w:ilvl="0" w:tplc="7EC83D56">
      <w:start w:val="1"/>
      <w:numFmt w:val="decimal"/>
      <w:lvlText w:val="%1."/>
      <w:lvlJc w:val="left"/>
      <w:pPr>
        <w:ind w:left="1069" w:hanging="360"/>
      </w:pPr>
      <w:rPr>
        <w:rFonts w:hint="default"/>
        <w:b/>
        <w:bCs/>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4D47D6"/>
    <w:multiLevelType w:val="multilevel"/>
    <w:tmpl w:val="5B1A764E"/>
    <w:lvl w:ilvl="0">
      <w:start w:val="1"/>
      <w:numFmt w:val="none"/>
      <w:suff w:val="nothing"/>
      <w:lvlText w:val="%1"/>
      <w:lvlJc w:val="left"/>
      <w:pPr>
        <w:ind w:left="792" w:hanging="432"/>
      </w:pPr>
      <w:rPr>
        <w:rFonts w:ascii="Times New Roman" w:hAnsi="Times New Roman" w:cs="Times New Roman"/>
        <w:b/>
        <w:bCs/>
        <w:i w:val="0"/>
        <w:iCs w:val="0"/>
        <w:caps w:val="0"/>
        <w:smallCaps w:val="0"/>
        <w:color w:val="000000"/>
        <w:spacing w:val="0"/>
        <w:sz w:val="28"/>
        <w:szCs w:val="28"/>
        <w:shd w:val="clear" w:color="auto" w:fill="FFFFFF"/>
        <w:lang w:val="ru-RU"/>
      </w:rPr>
    </w:lvl>
    <w:lvl w:ilvl="1">
      <w:start w:val="1"/>
      <w:numFmt w:val="none"/>
      <w:suff w:val="nothing"/>
      <w:lvlText w:val="%2"/>
      <w:lvlJc w:val="left"/>
      <w:pPr>
        <w:ind w:left="936" w:hanging="576"/>
      </w:pPr>
    </w:lvl>
    <w:lvl w:ilvl="2">
      <w:start w:val="1"/>
      <w:numFmt w:val="none"/>
      <w:suff w:val="nothing"/>
      <w:lvlText w:val="%3"/>
      <w:lvlJc w:val="left"/>
      <w:pPr>
        <w:ind w:left="1080" w:hanging="720"/>
      </w:pPr>
    </w:lvl>
    <w:lvl w:ilvl="3">
      <w:start w:val="1"/>
      <w:numFmt w:val="none"/>
      <w:suff w:val="nothing"/>
      <w:lvlText w:val="%4"/>
      <w:lvlJc w:val="left"/>
      <w:pPr>
        <w:ind w:left="1224" w:hanging="864"/>
      </w:pPr>
    </w:lvl>
    <w:lvl w:ilvl="4">
      <w:start w:val="1"/>
      <w:numFmt w:val="none"/>
      <w:suff w:val="nothing"/>
      <w:lvlText w:val="%5"/>
      <w:lvlJc w:val="left"/>
      <w:pPr>
        <w:ind w:left="1368" w:hanging="1008"/>
      </w:pPr>
    </w:lvl>
    <w:lvl w:ilvl="5">
      <w:start w:val="1"/>
      <w:numFmt w:val="none"/>
      <w:suff w:val="nothing"/>
      <w:lvlText w:val="%6"/>
      <w:lvlJc w:val="left"/>
      <w:pPr>
        <w:ind w:left="1512" w:hanging="1152"/>
      </w:pPr>
    </w:lvl>
    <w:lvl w:ilvl="6">
      <w:start w:val="1"/>
      <w:numFmt w:val="none"/>
      <w:suff w:val="nothing"/>
      <w:lvlText w:val="%7"/>
      <w:lvlJc w:val="left"/>
      <w:pPr>
        <w:ind w:left="1656" w:hanging="1296"/>
      </w:pPr>
    </w:lvl>
    <w:lvl w:ilvl="7">
      <w:start w:val="1"/>
      <w:numFmt w:val="none"/>
      <w:suff w:val="nothing"/>
      <w:lvlText w:val="%8"/>
      <w:lvlJc w:val="left"/>
      <w:pPr>
        <w:ind w:left="1800" w:hanging="1440"/>
      </w:pPr>
    </w:lvl>
    <w:lvl w:ilvl="8">
      <w:start w:val="1"/>
      <w:numFmt w:val="none"/>
      <w:suff w:val="nothing"/>
      <w:lvlText w:val="%9"/>
      <w:lvlJc w:val="left"/>
      <w:pPr>
        <w:ind w:left="1944" w:hanging="1584"/>
      </w:pPr>
    </w:lvl>
  </w:abstractNum>
  <w:abstractNum w:abstractNumId="16" w15:restartNumberingAfterBreak="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EDF1D7F"/>
    <w:multiLevelType w:val="hybridMultilevel"/>
    <w:tmpl w:val="1B9EFB80"/>
    <w:lvl w:ilvl="0" w:tplc="C6703CA6">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78F730D"/>
    <w:multiLevelType w:val="multilevel"/>
    <w:tmpl w:val="4A84F9EE"/>
    <w:lvl w:ilvl="0">
      <w:start w:val="1"/>
      <w:numFmt w:val="decimal"/>
      <w:lvlText w:val="%1."/>
      <w:lvlJc w:val="left"/>
      <w:pPr>
        <w:ind w:left="1034" w:hanging="375"/>
      </w:pPr>
      <w:rPr>
        <w:rFonts w:ascii="Times New Roman" w:hAnsi="Times New Roman" w:cs="Times New Roman" w:hint="default"/>
        <w:sz w:val="28"/>
        <w:szCs w:val="28"/>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num w:numId="1" w16cid:durableId="986593316">
    <w:abstractNumId w:val="10"/>
  </w:num>
  <w:num w:numId="2" w16cid:durableId="1017536469">
    <w:abstractNumId w:val="6"/>
  </w:num>
  <w:num w:numId="3" w16cid:durableId="1290940779">
    <w:abstractNumId w:val="1"/>
  </w:num>
  <w:num w:numId="4" w16cid:durableId="799693213">
    <w:abstractNumId w:val="14"/>
  </w:num>
  <w:num w:numId="5" w16cid:durableId="1434327057">
    <w:abstractNumId w:val="8"/>
  </w:num>
  <w:num w:numId="6" w16cid:durableId="832918394">
    <w:abstractNumId w:val="16"/>
  </w:num>
  <w:num w:numId="7" w16cid:durableId="890386511">
    <w:abstractNumId w:val="12"/>
  </w:num>
  <w:num w:numId="8" w16cid:durableId="1431655890">
    <w:abstractNumId w:val="3"/>
  </w:num>
  <w:num w:numId="9" w16cid:durableId="745341977">
    <w:abstractNumId w:val="7"/>
  </w:num>
  <w:num w:numId="10" w16cid:durableId="1660839929">
    <w:abstractNumId w:val="4"/>
  </w:num>
  <w:num w:numId="11" w16cid:durableId="530143829">
    <w:abstractNumId w:val="17"/>
  </w:num>
  <w:num w:numId="12" w16cid:durableId="1250189010">
    <w:abstractNumId w:val="11"/>
  </w:num>
  <w:num w:numId="13" w16cid:durableId="1099133227">
    <w:abstractNumId w:val="0"/>
  </w:num>
  <w:num w:numId="14" w16cid:durableId="19700148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022968">
    <w:abstractNumId w:val="13"/>
  </w:num>
  <w:num w:numId="16" w16cid:durableId="484011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9987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2980049">
    <w:abstractNumId w:val="9"/>
  </w:num>
  <w:num w:numId="19" w16cid:durableId="1127314094">
    <w:abstractNumId w:val="18"/>
  </w:num>
  <w:num w:numId="20" w16cid:durableId="127312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7E"/>
    <w:rsid w:val="0000414B"/>
    <w:rsid w:val="00005A07"/>
    <w:rsid w:val="000073FA"/>
    <w:rsid w:val="00011D99"/>
    <w:rsid w:val="00013BB4"/>
    <w:rsid w:val="00014E0F"/>
    <w:rsid w:val="00017CB4"/>
    <w:rsid w:val="000213BB"/>
    <w:rsid w:val="00021FFE"/>
    <w:rsid w:val="000221A3"/>
    <w:rsid w:val="00025CD3"/>
    <w:rsid w:val="00031ABD"/>
    <w:rsid w:val="00032149"/>
    <w:rsid w:val="0003265B"/>
    <w:rsid w:val="000342B6"/>
    <w:rsid w:val="00035598"/>
    <w:rsid w:val="00042549"/>
    <w:rsid w:val="00043B27"/>
    <w:rsid w:val="00052A30"/>
    <w:rsid w:val="000645E8"/>
    <w:rsid w:val="00070445"/>
    <w:rsid w:val="0007201A"/>
    <w:rsid w:val="00076C2F"/>
    <w:rsid w:val="00080AB5"/>
    <w:rsid w:val="0008658F"/>
    <w:rsid w:val="000868EF"/>
    <w:rsid w:val="00090E2A"/>
    <w:rsid w:val="00092643"/>
    <w:rsid w:val="00095798"/>
    <w:rsid w:val="000958F4"/>
    <w:rsid w:val="0009694B"/>
    <w:rsid w:val="000971F6"/>
    <w:rsid w:val="000A504D"/>
    <w:rsid w:val="000A5E73"/>
    <w:rsid w:val="000B330A"/>
    <w:rsid w:val="000D0FC4"/>
    <w:rsid w:val="000D1264"/>
    <w:rsid w:val="000E243E"/>
    <w:rsid w:val="000E32EB"/>
    <w:rsid w:val="000E488C"/>
    <w:rsid w:val="000F17AB"/>
    <w:rsid w:val="000F456B"/>
    <w:rsid w:val="000F4D5B"/>
    <w:rsid w:val="000F4E68"/>
    <w:rsid w:val="0010434B"/>
    <w:rsid w:val="00104C7D"/>
    <w:rsid w:val="00106BA6"/>
    <w:rsid w:val="00106E4F"/>
    <w:rsid w:val="0011060A"/>
    <w:rsid w:val="00110A9E"/>
    <w:rsid w:val="001212CC"/>
    <w:rsid w:val="00122EC3"/>
    <w:rsid w:val="001233CC"/>
    <w:rsid w:val="00123929"/>
    <w:rsid w:val="00124B91"/>
    <w:rsid w:val="001267C5"/>
    <w:rsid w:val="00132B7D"/>
    <w:rsid w:val="00134768"/>
    <w:rsid w:val="001363B3"/>
    <w:rsid w:val="00141AF9"/>
    <w:rsid w:val="00142801"/>
    <w:rsid w:val="00144B04"/>
    <w:rsid w:val="0014763C"/>
    <w:rsid w:val="00147FEB"/>
    <w:rsid w:val="001502C7"/>
    <w:rsid w:val="00151D19"/>
    <w:rsid w:val="0015317C"/>
    <w:rsid w:val="00153EC4"/>
    <w:rsid w:val="00160CE1"/>
    <w:rsid w:val="0016194C"/>
    <w:rsid w:val="00174881"/>
    <w:rsid w:val="001764B0"/>
    <w:rsid w:val="001819BA"/>
    <w:rsid w:val="00182225"/>
    <w:rsid w:val="001834BD"/>
    <w:rsid w:val="00190F95"/>
    <w:rsid w:val="001911FD"/>
    <w:rsid w:val="00192C9F"/>
    <w:rsid w:val="001950B1"/>
    <w:rsid w:val="001950C5"/>
    <w:rsid w:val="0019540F"/>
    <w:rsid w:val="001A28BD"/>
    <w:rsid w:val="001A3729"/>
    <w:rsid w:val="001A3ECE"/>
    <w:rsid w:val="001A3F29"/>
    <w:rsid w:val="001A563A"/>
    <w:rsid w:val="001A63A2"/>
    <w:rsid w:val="001B277C"/>
    <w:rsid w:val="001C4D10"/>
    <w:rsid w:val="001C6EB4"/>
    <w:rsid w:val="001C6FAA"/>
    <w:rsid w:val="001C7072"/>
    <w:rsid w:val="001D2976"/>
    <w:rsid w:val="001D3571"/>
    <w:rsid w:val="001D4335"/>
    <w:rsid w:val="001D52F0"/>
    <w:rsid w:val="001E0F19"/>
    <w:rsid w:val="001E37A5"/>
    <w:rsid w:val="001E7CEF"/>
    <w:rsid w:val="001F17B9"/>
    <w:rsid w:val="001F3BBA"/>
    <w:rsid w:val="001F7010"/>
    <w:rsid w:val="001F78F3"/>
    <w:rsid w:val="00201CDE"/>
    <w:rsid w:val="0020581E"/>
    <w:rsid w:val="002063E3"/>
    <w:rsid w:val="00212D90"/>
    <w:rsid w:val="00214AAB"/>
    <w:rsid w:val="00215648"/>
    <w:rsid w:val="00216AAE"/>
    <w:rsid w:val="00224838"/>
    <w:rsid w:val="00233EDC"/>
    <w:rsid w:val="00237B28"/>
    <w:rsid w:val="002401E1"/>
    <w:rsid w:val="00255CE8"/>
    <w:rsid w:val="00260D37"/>
    <w:rsid w:val="00265238"/>
    <w:rsid w:val="00266F57"/>
    <w:rsid w:val="00276A8F"/>
    <w:rsid w:val="0028296D"/>
    <w:rsid w:val="00286819"/>
    <w:rsid w:val="00296475"/>
    <w:rsid w:val="00296517"/>
    <w:rsid w:val="002A0A01"/>
    <w:rsid w:val="002A5E02"/>
    <w:rsid w:val="002A6BCB"/>
    <w:rsid w:val="002A71E4"/>
    <w:rsid w:val="002B0C6F"/>
    <w:rsid w:val="002B3AFD"/>
    <w:rsid w:val="002B53BC"/>
    <w:rsid w:val="002B698D"/>
    <w:rsid w:val="002B6D56"/>
    <w:rsid w:val="002C1F5A"/>
    <w:rsid w:val="002D42F1"/>
    <w:rsid w:val="002E15D2"/>
    <w:rsid w:val="002E3324"/>
    <w:rsid w:val="002E4C38"/>
    <w:rsid w:val="002E5747"/>
    <w:rsid w:val="002F2B49"/>
    <w:rsid w:val="002F503E"/>
    <w:rsid w:val="002F5EF6"/>
    <w:rsid w:val="0030110E"/>
    <w:rsid w:val="00301CFA"/>
    <w:rsid w:val="00306294"/>
    <w:rsid w:val="00306DC5"/>
    <w:rsid w:val="00312073"/>
    <w:rsid w:val="003123A3"/>
    <w:rsid w:val="0031280B"/>
    <w:rsid w:val="00314122"/>
    <w:rsid w:val="00314C95"/>
    <w:rsid w:val="00316013"/>
    <w:rsid w:val="00316C3E"/>
    <w:rsid w:val="00320B06"/>
    <w:rsid w:val="003211D3"/>
    <w:rsid w:val="00321A2F"/>
    <w:rsid w:val="00325571"/>
    <w:rsid w:val="00331197"/>
    <w:rsid w:val="00332E09"/>
    <w:rsid w:val="0033386A"/>
    <w:rsid w:val="00337DDF"/>
    <w:rsid w:val="00342568"/>
    <w:rsid w:val="003535F5"/>
    <w:rsid w:val="00354B64"/>
    <w:rsid w:val="00357AA3"/>
    <w:rsid w:val="00363DFA"/>
    <w:rsid w:val="003645DE"/>
    <w:rsid w:val="00364998"/>
    <w:rsid w:val="003657D5"/>
    <w:rsid w:val="00366C3A"/>
    <w:rsid w:val="0037258C"/>
    <w:rsid w:val="00375309"/>
    <w:rsid w:val="0039108F"/>
    <w:rsid w:val="003915BD"/>
    <w:rsid w:val="00393E53"/>
    <w:rsid w:val="003A00A1"/>
    <w:rsid w:val="003B1CB6"/>
    <w:rsid w:val="003B352D"/>
    <w:rsid w:val="003B3E4B"/>
    <w:rsid w:val="003B4294"/>
    <w:rsid w:val="003B4AD2"/>
    <w:rsid w:val="003B637F"/>
    <w:rsid w:val="003C2D67"/>
    <w:rsid w:val="003C63F5"/>
    <w:rsid w:val="003D1725"/>
    <w:rsid w:val="003D1F94"/>
    <w:rsid w:val="003D4BB9"/>
    <w:rsid w:val="003E0804"/>
    <w:rsid w:val="003E130D"/>
    <w:rsid w:val="003E5BA3"/>
    <w:rsid w:val="003E6A90"/>
    <w:rsid w:val="003E7071"/>
    <w:rsid w:val="003F3868"/>
    <w:rsid w:val="003F3CE1"/>
    <w:rsid w:val="003F4479"/>
    <w:rsid w:val="004024ED"/>
    <w:rsid w:val="00402650"/>
    <w:rsid w:val="00403442"/>
    <w:rsid w:val="00405BF5"/>
    <w:rsid w:val="00405CAB"/>
    <w:rsid w:val="004060B4"/>
    <w:rsid w:val="00407942"/>
    <w:rsid w:val="004157C1"/>
    <w:rsid w:val="0042027E"/>
    <w:rsid w:val="00421E62"/>
    <w:rsid w:val="004323EE"/>
    <w:rsid w:val="00435C16"/>
    <w:rsid w:val="00441402"/>
    <w:rsid w:val="004417AB"/>
    <w:rsid w:val="004431C0"/>
    <w:rsid w:val="004447E9"/>
    <w:rsid w:val="00445378"/>
    <w:rsid w:val="00445ED2"/>
    <w:rsid w:val="00446024"/>
    <w:rsid w:val="00446CCA"/>
    <w:rsid w:val="004507A6"/>
    <w:rsid w:val="00453C53"/>
    <w:rsid w:val="00460BB0"/>
    <w:rsid w:val="00464DB2"/>
    <w:rsid w:val="00470EB8"/>
    <w:rsid w:val="00471DD4"/>
    <w:rsid w:val="00473BB5"/>
    <w:rsid w:val="0048095F"/>
    <w:rsid w:val="00480C2D"/>
    <w:rsid w:val="004811A4"/>
    <w:rsid w:val="004814DB"/>
    <w:rsid w:val="00482A4E"/>
    <w:rsid w:val="00485454"/>
    <w:rsid w:val="0048692C"/>
    <w:rsid w:val="00490835"/>
    <w:rsid w:val="0049466D"/>
    <w:rsid w:val="00497297"/>
    <w:rsid w:val="004A0C1D"/>
    <w:rsid w:val="004A3BC4"/>
    <w:rsid w:val="004A6020"/>
    <w:rsid w:val="004A75B1"/>
    <w:rsid w:val="004B0120"/>
    <w:rsid w:val="004B3128"/>
    <w:rsid w:val="004B49F0"/>
    <w:rsid w:val="004B776C"/>
    <w:rsid w:val="004B7A93"/>
    <w:rsid w:val="004C25AA"/>
    <w:rsid w:val="004C2652"/>
    <w:rsid w:val="004D05D2"/>
    <w:rsid w:val="004D0E77"/>
    <w:rsid w:val="004D0F07"/>
    <w:rsid w:val="004D15D6"/>
    <w:rsid w:val="004D273C"/>
    <w:rsid w:val="004D6E15"/>
    <w:rsid w:val="004D7923"/>
    <w:rsid w:val="004E57FC"/>
    <w:rsid w:val="004E5F2E"/>
    <w:rsid w:val="004E65C1"/>
    <w:rsid w:val="004F049D"/>
    <w:rsid w:val="004F1AAF"/>
    <w:rsid w:val="004F4E47"/>
    <w:rsid w:val="005043A0"/>
    <w:rsid w:val="0050615B"/>
    <w:rsid w:val="00507AE4"/>
    <w:rsid w:val="00507E3C"/>
    <w:rsid w:val="00510883"/>
    <w:rsid w:val="00513725"/>
    <w:rsid w:val="00515910"/>
    <w:rsid w:val="0052088B"/>
    <w:rsid w:val="005221F0"/>
    <w:rsid w:val="0052541F"/>
    <w:rsid w:val="005404D1"/>
    <w:rsid w:val="00540E09"/>
    <w:rsid w:val="005438D0"/>
    <w:rsid w:val="00543FAE"/>
    <w:rsid w:val="00546512"/>
    <w:rsid w:val="00550FE9"/>
    <w:rsid w:val="005515C4"/>
    <w:rsid w:val="005520B6"/>
    <w:rsid w:val="00552275"/>
    <w:rsid w:val="00565DBF"/>
    <w:rsid w:val="00567808"/>
    <w:rsid w:val="00567A17"/>
    <w:rsid w:val="005815F0"/>
    <w:rsid w:val="00581696"/>
    <w:rsid w:val="00582856"/>
    <w:rsid w:val="00582D07"/>
    <w:rsid w:val="005839D3"/>
    <w:rsid w:val="00583B37"/>
    <w:rsid w:val="00587383"/>
    <w:rsid w:val="00590AF5"/>
    <w:rsid w:val="005926E2"/>
    <w:rsid w:val="0059414A"/>
    <w:rsid w:val="00595344"/>
    <w:rsid w:val="005A0BCF"/>
    <w:rsid w:val="005A0F07"/>
    <w:rsid w:val="005A150C"/>
    <w:rsid w:val="005A67A9"/>
    <w:rsid w:val="005B11AA"/>
    <w:rsid w:val="005B145C"/>
    <w:rsid w:val="005B2613"/>
    <w:rsid w:val="005B4C66"/>
    <w:rsid w:val="005B4D70"/>
    <w:rsid w:val="005B7387"/>
    <w:rsid w:val="005C0CB9"/>
    <w:rsid w:val="005C39B0"/>
    <w:rsid w:val="005C4CA0"/>
    <w:rsid w:val="005C6D65"/>
    <w:rsid w:val="005D00EB"/>
    <w:rsid w:val="005D17FE"/>
    <w:rsid w:val="005D4108"/>
    <w:rsid w:val="005E18B6"/>
    <w:rsid w:val="005E7E84"/>
    <w:rsid w:val="005F34C4"/>
    <w:rsid w:val="005F39D8"/>
    <w:rsid w:val="005F5A94"/>
    <w:rsid w:val="00600248"/>
    <w:rsid w:val="006104CB"/>
    <w:rsid w:val="006152C3"/>
    <w:rsid w:val="006176AB"/>
    <w:rsid w:val="00620855"/>
    <w:rsid w:val="006210C4"/>
    <w:rsid w:val="00623C95"/>
    <w:rsid w:val="006254C0"/>
    <w:rsid w:val="00631ABF"/>
    <w:rsid w:val="00634B32"/>
    <w:rsid w:val="00634BA5"/>
    <w:rsid w:val="00636B15"/>
    <w:rsid w:val="00640B02"/>
    <w:rsid w:val="00645550"/>
    <w:rsid w:val="00645761"/>
    <w:rsid w:val="00646220"/>
    <w:rsid w:val="00652D23"/>
    <w:rsid w:val="00656100"/>
    <w:rsid w:val="0066341B"/>
    <w:rsid w:val="00663C2F"/>
    <w:rsid w:val="006661D5"/>
    <w:rsid w:val="006723FA"/>
    <w:rsid w:val="00672C5C"/>
    <w:rsid w:val="006755EF"/>
    <w:rsid w:val="0067791B"/>
    <w:rsid w:val="006877D2"/>
    <w:rsid w:val="00690CC2"/>
    <w:rsid w:val="00693199"/>
    <w:rsid w:val="00694126"/>
    <w:rsid w:val="00696ED2"/>
    <w:rsid w:val="006A0C37"/>
    <w:rsid w:val="006A4F76"/>
    <w:rsid w:val="006A5295"/>
    <w:rsid w:val="006A798E"/>
    <w:rsid w:val="006B31C3"/>
    <w:rsid w:val="006C4314"/>
    <w:rsid w:val="006D3B2F"/>
    <w:rsid w:val="006D6C8A"/>
    <w:rsid w:val="006E2458"/>
    <w:rsid w:val="006E38DD"/>
    <w:rsid w:val="006E3AE2"/>
    <w:rsid w:val="006E7E4F"/>
    <w:rsid w:val="006F012E"/>
    <w:rsid w:val="00700C04"/>
    <w:rsid w:val="0070109D"/>
    <w:rsid w:val="007026DC"/>
    <w:rsid w:val="00707336"/>
    <w:rsid w:val="00707669"/>
    <w:rsid w:val="0071569E"/>
    <w:rsid w:val="007163E6"/>
    <w:rsid w:val="007225F7"/>
    <w:rsid w:val="007241BF"/>
    <w:rsid w:val="00727F63"/>
    <w:rsid w:val="0073109D"/>
    <w:rsid w:val="0073136C"/>
    <w:rsid w:val="00732840"/>
    <w:rsid w:val="007463DE"/>
    <w:rsid w:val="0074684C"/>
    <w:rsid w:val="00754650"/>
    <w:rsid w:val="007577EA"/>
    <w:rsid w:val="00765CAC"/>
    <w:rsid w:val="007707D3"/>
    <w:rsid w:val="00774B90"/>
    <w:rsid w:val="00774CAB"/>
    <w:rsid w:val="00776322"/>
    <w:rsid w:val="00782CE3"/>
    <w:rsid w:val="00784810"/>
    <w:rsid w:val="00792095"/>
    <w:rsid w:val="00793F89"/>
    <w:rsid w:val="00795253"/>
    <w:rsid w:val="0079694F"/>
    <w:rsid w:val="007A037B"/>
    <w:rsid w:val="007A174B"/>
    <w:rsid w:val="007A385A"/>
    <w:rsid w:val="007A40BB"/>
    <w:rsid w:val="007A4FFD"/>
    <w:rsid w:val="007A6162"/>
    <w:rsid w:val="007A7E5F"/>
    <w:rsid w:val="007B670C"/>
    <w:rsid w:val="007D1150"/>
    <w:rsid w:val="007D5B4A"/>
    <w:rsid w:val="007E06F4"/>
    <w:rsid w:val="007E1B2D"/>
    <w:rsid w:val="007E62AF"/>
    <w:rsid w:val="007E77BF"/>
    <w:rsid w:val="007F1669"/>
    <w:rsid w:val="007F212A"/>
    <w:rsid w:val="007F452A"/>
    <w:rsid w:val="007F5104"/>
    <w:rsid w:val="0080614C"/>
    <w:rsid w:val="00810BEC"/>
    <w:rsid w:val="008129CF"/>
    <w:rsid w:val="008222C6"/>
    <w:rsid w:val="00823218"/>
    <w:rsid w:val="0083153B"/>
    <w:rsid w:val="00836A0B"/>
    <w:rsid w:val="0084335B"/>
    <w:rsid w:val="00850832"/>
    <w:rsid w:val="008511BD"/>
    <w:rsid w:val="00852A74"/>
    <w:rsid w:val="0085371C"/>
    <w:rsid w:val="00856AD2"/>
    <w:rsid w:val="00857513"/>
    <w:rsid w:val="0086214A"/>
    <w:rsid w:val="008645C8"/>
    <w:rsid w:val="00864E3A"/>
    <w:rsid w:val="008708BA"/>
    <w:rsid w:val="00872060"/>
    <w:rsid w:val="00872598"/>
    <w:rsid w:val="00874513"/>
    <w:rsid w:val="00875411"/>
    <w:rsid w:val="0087587D"/>
    <w:rsid w:val="0087642F"/>
    <w:rsid w:val="00877242"/>
    <w:rsid w:val="00880613"/>
    <w:rsid w:val="00880A80"/>
    <w:rsid w:val="008833E6"/>
    <w:rsid w:val="008837C2"/>
    <w:rsid w:val="00886D3B"/>
    <w:rsid w:val="00887102"/>
    <w:rsid w:val="00890CDF"/>
    <w:rsid w:val="00893103"/>
    <w:rsid w:val="00895DF8"/>
    <w:rsid w:val="008A05AB"/>
    <w:rsid w:val="008A1E28"/>
    <w:rsid w:val="008A45CE"/>
    <w:rsid w:val="008B50CE"/>
    <w:rsid w:val="008C1B16"/>
    <w:rsid w:val="008C3106"/>
    <w:rsid w:val="008C42CD"/>
    <w:rsid w:val="008D22DF"/>
    <w:rsid w:val="008D279B"/>
    <w:rsid w:val="008D317D"/>
    <w:rsid w:val="008E061A"/>
    <w:rsid w:val="008E329E"/>
    <w:rsid w:val="008E3573"/>
    <w:rsid w:val="008E5AF0"/>
    <w:rsid w:val="008E5D36"/>
    <w:rsid w:val="008E65F4"/>
    <w:rsid w:val="008E6C2A"/>
    <w:rsid w:val="008E7A5F"/>
    <w:rsid w:val="008F0475"/>
    <w:rsid w:val="008F23BE"/>
    <w:rsid w:val="008F333B"/>
    <w:rsid w:val="008F4AF1"/>
    <w:rsid w:val="008F6E23"/>
    <w:rsid w:val="00903234"/>
    <w:rsid w:val="00904B9E"/>
    <w:rsid w:val="00912463"/>
    <w:rsid w:val="00920663"/>
    <w:rsid w:val="00920937"/>
    <w:rsid w:val="009303FC"/>
    <w:rsid w:val="0093071A"/>
    <w:rsid w:val="00931896"/>
    <w:rsid w:val="00934AB9"/>
    <w:rsid w:val="0093610F"/>
    <w:rsid w:val="00940F91"/>
    <w:rsid w:val="00941B95"/>
    <w:rsid w:val="00961515"/>
    <w:rsid w:val="00962353"/>
    <w:rsid w:val="009631C5"/>
    <w:rsid w:val="00963C4A"/>
    <w:rsid w:val="0096586E"/>
    <w:rsid w:val="00970F9B"/>
    <w:rsid w:val="009724E6"/>
    <w:rsid w:val="00977BBE"/>
    <w:rsid w:val="00983274"/>
    <w:rsid w:val="009866CF"/>
    <w:rsid w:val="00991746"/>
    <w:rsid w:val="00994457"/>
    <w:rsid w:val="009945A4"/>
    <w:rsid w:val="00997E09"/>
    <w:rsid w:val="009A493D"/>
    <w:rsid w:val="009A4AEA"/>
    <w:rsid w:val="009A5ABC"/>
    <w:rsid w:val="009A6172"/>
    <w:rsid w:val="009A7DD2"/>
    <w:rsid w:val="009B103F"/>
    <w:rsid w:val="009C0EE2"/>
    <w:rsid w:val="009C5EBD"/>
    <w:rsid w:val="009D033B"/>
    <w:rsid w:val="009D0366"/>
    <w:rsid w:val="009D0D3C"/>
    <w:rsid w:val="009D18B3"/>
    <w:rsid w:val="009D610A"/>
    <w:rsid w:val="009D7081"/>
    <w:rsid w:val="009D73F0"/>
    <w:rsid w:val="009E2CF1"/>
    <w:rsid w:val="009E733C"/>
    <w:rsid w:val="009F210A"/>
    <w:rsid w:val="009F3020"/>
    <w:rsid w:val="009F40E5"/>
    <w:rsid w:val="009F5883"/>
    <w:rsid w:val="00A055D9"/>
    <w:rsid w:val="00A05886"/>
    <w:rsid w:val="00A06944"/>
    <w:rsid w:val="00A108B9"/>
    <w:rsid w:val="00A124CE"/>
    <w:rsid w:val="00A13882"/>
    <w:rsid w:val="00A13FA3"/>
    <w:rsid w:val="00A17E0A"/>
    <w:rsid w:val="00A22145"/>
    <w:rsid w:val="00A26E14"/>
    <w:rsid w:val="00A320B1"/>
    <w:rsid w:val="00A346BE"/>
    <w:rsid w:val="00A36E25"/>
    <w:rsid w:val="00A424BD"/>
    <w:rsid w:val="00A527D3"/>
    <w:rsid w:val="00A53DA1"/>
    <w:rsid w:val="00A555E7"/>
    <w:rsid w:val="00A61F4F"/>
    <w:rsid w:val="00A6216F"/>
    <w:rsid w:val="00A64693"/>
    <w:rsid w:val="00A66855"/>
    <w:rsid w:val="00A71738"/>
    <w:rsid w:val="00A720BE"/>
    <w:rsid w:val="00A73A23"/>
    <w:rsid w:val="00A7445A"/>
    <w:rsid w:val="00A814B3"/>
    <w:rsid w:val="00A8297C"/>
    <w:rsid w:val="00A83610"/>
    <w:rsid w:val="00A9145E"/>
    <w:rsid w:val="00AA00F0"/>
    <w:rsid w:val="00AA0585"/>
    <w:rsid w:val="00AA2C6B"/>
    <w:rsid w:val="00AA3858"/>
    <w:rsid w:val="00AB5341"/>
    <w:rsid w:val="00AB6E27"/>
    <w:rsid w:val="00AC5557"/>
    <w:rsid w:val="00AD0201"/>
    <w:rsid w:val="00AD18B9"/>
    <w:rsid w:val="00AD366B"/>
    <w:rsid w:val="00AD3C0B"/>
    <w:rsid w:val="00AD491D"/>
    <w:rsid w:val="00AD77C5"/>
    <w:rsid w:val="00AE6492"/>
    <w:rsid w:val="00AF035C"/>
    <w:rsid w:val="00AF275A"/>
    <w:rsid w:val="00AF5A29"/>
    <w:rsid w:val="00B025EF"/>
    <w:rsid w:val="00B05585"/>
    <w:rsid w:val="00B07581"/>
    <w:rsid w:val="00B103BA"/>
    <w:rsid w:val="00B13CEB"/>
    <w:rsid w:val="00B14072"/>
    <w:rsid w:val="00B153F6"/>
    <w:rsid w:val="00B2176F"/>
    <w:rsid w:val="00B2389C"/>
    <w:rsid w:val="00B24311"/>
    <w:rsid w:val="00B250B6"/>
    <w:rsid w:val="00B3334C"/>
    <w:rsid w:val="00B33C53"/>
    <w:rsid w:val="00B40859"/>
    <w:rsid w:val="00B40D6C"/>
    <w:rsid w:val="00B42B6C"/>
    <w:rsid w:val="00B43961"/>
    <w:rsid w:val="00B45008"/>
    <w:rsid w:val="00B50F20"/>
    <w:rsid w:val="00B51D72"/>
    <w:rsid w:val="00B546C4"/>
    <w:rsid w:val="00B54F81"/>
    <w:rsid w:val="00B56323"/>
    <w:rsid w:val="00B654E5"/>
    <w:rsid w:val="00B73A0B"/>
    <w:rsid w:val="00B76BA3"/>
    <w:rsid w:val="00B80F17"/>
    <w:rsid w:val="00B83C7D"/>
    <w:rsid w:val="00B84392"/>
    <w:rsid w:val="00B84648"/>
    <w:rsid w:val="00B928F8"/>
    <w:rsid w:val="00BA3837"/>
    <w:rsid w:val="00BA4571"/>
    <w:rsid w:val="00BA494D"/>
    <w:rsid w:val="00BA57A5"/>
    <w:rsid w:val="00BA660D"/>
    <w:rsid w:val="00BA7753"/>
    <w:rsid w:val="00BB283E"/>
    <w:rsid w:val="00BB46AB"/>
    <w:rsid w:val="00BB78E1"/>
    <w:rsid w:val="00BC092A"/>
    <w:rsid w:val="00BC4CD9"/>
    <w:rsid w:val="00BD09C7"/>
    <w:rsid w:val="00BD20AD"/>
    <w:rsid w:val="00BD4695"/>
    <w:rsid w:val="00BD6F20"/>
    <w:rsid w:val="00BE0670"/>
    <w:rsid w:val="00BE2169"/>
    <w:rsid w:val="00BE2660"/>
    <w:rsid w:val="00BE3DDE"/>
    <w:rsid w:val="00BE4FE1"/>
    <w:rsid w:val="00BE57E1"/>
    <w:rsid w:val="00BE5C5D"/>
    <w:rsid w:val="00BE659C"/>
    <w:rsid w:val="00BE7338"/>
    <w:rsid w:val="00C0619B"/>
    <w:rsid w:val="00C074B4"/>
    <w:rsid w:val="00C078D8"/>
    <w:rsid w:val="00C07E3A"/>
    <w:rsid w:val="00C108E7"/>
    <w:rsid w:val="00C16717"/>
    <w:rsid w:val="00C172AA"/>
    <w:rsid w:val="00C23456"/>
    <w:rsid w:val="00C26E95"/>
    <w:rsid w:val="00C30BF0"/>
    <w:rsid w:val="00C34DE7"/>
    <w:rsid w:val="00C363CC"/>
    <w:rsid w:val="00C37295"/>
    <w:rsid w:val="00C37E7E"/>
    <w:rsid w:val="00C460CE"/>
    <w:rsid w:val="00C46D9B"/>
    <w:rsid w:val="00C47ABF"/>
    <w:rsid w:val="00C51F3F"/>
    <w:rsid w:val="00C536BC"/>
    <w:rsid w:val="00C554B1"/>
    <w:rsid w:val="00C57C78"/>
    <w:rsid w:val="00C65994"/>
    <w:rsid w:val="00C72D8B"/>
    <w:rsid w:val="00C7311A"/>
    <w:rsid w:val="00C7542C"/>
    <w:rsid w:val="00C84FB2"/>
    <w:rsid w:val="00C859D1"/>
    <w:rsid w:val="00C878BD"/>
    <w:rsid w:val="00C9085C"/>
    <w:rsid w:val="00C93E62"/>
    <w:rsid w:val="00C975F1"/>
    <w:rsid w:val="00CA07B1"/>
    <w:rsid w:val="00CA689B"/>
    <w:rsid w:val="00CB1700"/>
    <w:rsid w:val="00CB40C2"/>
    <w:rsid w:val="00CB46E7"/>
    <w:rsid w:val="00CC0541"/>
    <w:rsid w:val="00CC17E3"/>
    <w:rsid w:val="00CC4788"/>
    <w:rsid w:val="00CD59AB"/>
    <w:rsid w:val="00CD6AAA"/>
    <w:rsid w:val="00CE091D"/>
    <w:rsid w:val="00CE17F9"/>
    <w:rsid w:val="00CE22AB"/>
    <w:rsid w:val="00CE348B"/>
    <w:rsid w:val="00CE3648"/>
    <w:rsid w:val="00CE3F6F"/>
    <w:rsid w:val="00CE5757"/>
    <w:rsid w:val="00CE6FA0"/>
    <w:rsid w:val="00CF3A8F"/>
    <w:rsid w:val="00CF5225"/>
    <w:rsid w:val="00D0032A"/>
    <w:rsid w:val="00D003C4"/>
    <w:rsid w:val="00D023D7"/>
    <w:rsid w:val="00D079BE"/>
    <w:rsid w:val="00D111D4"/>
    <w:rsid w:val="00D11C8C"/>
    <w:rsid w:val="00D20B58"/>
    <w:rsid w:val="00D2184F"/>
    <w:rsid w:val="00D21A0C"/>
    <w:rsid w:val="00D22DE7"/>
    <w:rsid w:val="00D32695"/>
    <w:rsid w:val="00D348B2"/>
    <w:rsid w:val="00D43A51"/>
    <w:rsid w:val="00D50608"/>
    <w:rsid w:val="00D53CB5"/>
    <w:rsid w:val="00D5407B"/>
    <w:rsid w:val="00D574BC"/>
    <w:rsid w:val="00D623E3"/>
    <w:rsid w:val="00D6354D"/>
    <w:rsid w:val="00D63A22"/>
    <w:rsid w:val="00D63E00"/>
    <w:rsid w:val="00D67DDE"/>
    <w:rsid w:val="00D72D2E"/>
    <w:rsid w:val="00D72D34"/>
    <w:rsid w:val="00D745F1"/>
    <w:rsid w:val="00D74F87"/>
    <w:rsid w:val="00D80522"/>
    <w:rsid w:val="00D8064B"/>
    <w:rsid w:val="00D811FB"/>
    <w:rsid w:val="00D82076"/>
    <w:rsid w:val="00D82A99"/>
    <w:rsid w:val="00D84055"/>
    <w:rsid w:val="00D841AA"/>
    <w:rsid w:val="00D84474"/>
    <w:rsid w:val="00D9113A"/>
    <w:rsid w:val="00D9137E"/>
    <w:rsid w:val="00D91BC9"/>
    <w:rsid w:val="00D932FA"/>
    <w:rsid w:val="00D94CBE"/>
    <w:rsid w:val="00D96119"/>
    <w:rsid w:val="00D961ED"/>
    <w:rsid w:val="00DA4A0D"/>
    <w:rsid w:val="00DA5226"/>
    <w:rsid w:val="00DA62D0"/>
    <w:rsid w:val="00DA6620"/>
    <w:rsid w:val="00DB0A7B"/>
    <w:rsid w:val="00DB0C22"/>
    <w:rsid w:val="00DB101B"/>
    <w:rsid w:val="00DB185B"/>
    <w:rsid w:val="00DB2A66"/>
    <w:rsid w:val="00DB30C1"/>
    <w:rsid w:val="00DB3D37"/>
    <w:rsid w:val="00DB502E"/>
    <w:rsid w:val="00DB63D2"/>
    <w:rsid w:val="00DB6EC5"/>
    <w:rsid w:val="00DC1178"/>
    <w:rsid w:val="00DC25FD"/>
    <w:rsid w:val="00DC2844"/>
    <w:rsid w:val="00DD0632"/>
    <w:rsid w:val="00DD1E37"/>
    <w:rsid w:val="00DD3D4A"/>
    <w:rsid w:val="00DE1DBB"/>
    <w:rsid w:val="00DE2967"/>
    <w:rsid w:val="00DE5059"/>
    <w:rsid w:val="00DF3643"/>
    <w:rsid w:val="00DF380A"/>
    <w:rsid w:val="00DF5ABF"/>
    <w:rsid w:val="00DF5F7C"/>
    <w:rsid w:val="00E035EE"/>
    <w:rsid w:val="00E0505E"/>
    <w:rsid w:val="00E05B07"/>
    <w:rsid w:val="00E0648D"/>
    <w:rsid w:val="00E13643"/>
    <w:rsid w:val="00E14F60"/>
    <w:rsid w:val="00E1758D"/>
    <w:rsid w:val="00E26877"/>
    <w:rsid w:val="00E30D11"/>
    <w:rsid w:val="00E30D5B"/>
    <w:rsid w:val="00E324A6"/>
    <w:rsid w:val="00E3359D"/>
    <w:rsid w:val="00E447A8"/>
    <w:rsid w:val="00E457E1"/>
    <w:rsid w:val="00E45A42"/>
    <w:rsid w:val="00E52CA1"/>
    <w:rsid w:val="00E54460"/>
    <w:rsid w:val="00E5464C"/>
    <w:rsid w:val="00E55182"/>
    <w:rsid w:val="00E5532B"/>
    <w:rsid w:val="00E55578"/>
    <w:rsid w:val="00E5570B"/>
    <w:rsid w:val="00E64703"/>
    <w:rsid w:val="00E64710"/>
    <w:rsid w:val="00E6518E"/>
    <w:rsid w:val="00E66846"/>
    <w:rsid w:val="00E71048"/>
    <w:rsid w:val="00E73C30"/>
    <w:rsid w:val="00E83107"/>
    <w:rsid w:val="00E83E7D"/>
    <w:rsid w:val="00E90B23"/>
    <w:rsid w:val="00E91922"/>
    <w:rsid w:val="00E935AD"/>
    <w:rsid w:val="00E971E1"/>
    <w:rsid w:val="00E97B84"/>
    <w:rsid w:val="00EA195B"/>
    <w:rsid w:val="00EA54F7"/>
    <w:rsid w:val="00EA681A"/>
    <w:rsid w:val="00EA706A"/>
    <w:rsid w:val="00EA7E5D"/>
    <w:rsid w:val="00EB1255"/>
    <w:rsid w:val="00EB4995"/>
    <w:rsid w:val="00EB59B6"/>
    <w:rsid w:val="00EB6346"/>
    <w:rsid w:val="00ED3F3E"/>
    <w:rsid w:val="00ED3F4E"/>
    <w:rsid w:val="00ED41BB"/>
    <w:rsid w:val="00ED44A2"/>
    <w:rsid w:val="00ED6AD8"/>
    <w:rsid w:val="00EE37A8"/>
    <w:rsid w:val="00EE3D5B"/>
    <w:rsid w:val="00EF0B71"/>
    <w:rsid w:val="00EF283F"/>
    <w:rsid w:val="00EF3155"/>
    <w:rsid w:val="00EF33C4"/>
    <w:rsid w:val="00EF531C"/>
    <w:rsid w:val="00EF5E32"/>
    <w:rsid w:val="00F113C3"/>
    <w:rsid w:val="00F12881"/>
    <w:rsid w:val="00F15B2C"/>
    <w:rsid w:val="00F16FCF"/>
    <w:rsid w:val="00F20593"/>
    <w:rsid w:val="00F23ECC"/>
    <w:rsid w:val="00F33860"/>
    <w:rsid w:val="00F35E01"/>
    <w:rsid w:val="00F40848"/>
    <w:rsid w:val="00F47E1A"/>
    <w:rsid w:val="00F51DB0"/>
    <w:rsid w:val="00F5377D"/>
    <w:rsid w:val="00F62B89"/>
    <w:rsid w:val="00F631E1"/>
    <w:rsid w:val="00F63FD3"/>
    <w:rsid w:val="00F655F3"/>
    <w:rsid w:val="00F6590D"/>
    <w:rsid w:val="00F674ED"/>
    <w:rsid w:val="00F70969"/>
    <w:rsid w:val="00F7534B"/>
    <w:rsid w:val="00F769AB"/>
    <w:rsid w:val="00F76DFD"/>
    <w:rsid w:val="00F83096"/>
    <w:rsid w:val="00F8367F"/>
    <w:rsid w:val="00F8633F"/>
    <w:rsid w:val="00F9135E"/>
    <w:rsid w:val="00F921E1"/>
    <w:rsid w:val="00F94AAD"/>
    <w:rsid w:val="00F94C6C"/>
    <w:rsid w:val="00F97986"/>
    <w:rsid w:val="00FA0FDD"/>
    <w:rsid w:val="00FA17A3"/>
    <w:rsid w:val="00FA3A67"/>
    <w:rsid w:val="00FA6D75"/>
    <w:rsid w:val="00FA7844"/>
    <w:rsid w:val="00FB1D65"/>
    <w:rsid w:val="00FB4556"/>
    <w:rsid w:val="00FB781A"/>
    <w:rsid w:val="00FC0052"/>
    <w:rsid w:val="00FC3F20"/>
    <w:rsid w:val="00FC493A"/>
    <w:rsid w:val="00FD4A67"/>
    <w:rsid w:val="00FD5351"/>
    <w:rsid w:val="00FD5BA5"/>
    <w:rsid w:val="00FD7324"/>
    <w:rsid w:val="00FD780F"/>
    <w:rsid w:val="00FD7A0F"/>
    <w:rsid w:val="00FE0312"/>
    <w:rsid w:val="00FE0FCF"/>
    <w:rsid w:val="00FE21D0"/>
    <w:rsid w:val="00FE24EF"/>
    <w:rsid w:val="00FE451B"/>
    <w:rsid w:val="00FE7ACC"/>
    <w:rsid w:val="00FF184F"/>
    <w:rsid w:val="00FF3C07"/>
    <w:rsid w:val="00FF685B"/>
    <w:rsid w:val="00FF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7998"/>
  <w15:chartTrackingRefBased/>
  <w15:docId w15:val="{1CF8E6A7-9903-4404-9145-AE97249F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D0"/>
    <w:pPr>
      <w:suppressAutoHyphens/>
      <w:spacing w:line="254" w:lineRule="auto"/>
      <w:textAlignment w:val="baseline"/>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4D0F07"/>
    <w:pPr>
      <w:ind w:left="720"/>
      <w:contextualSpacing/>
    </w:pPr>
  </w:style>
  <w:style w:type="table" w:styleId="a9">
    <w:name w:val="Table Grid"/>
    <w:basedOn w:val="a1"/>
    <w:uiPriority w:val="39"/>
    <w:rsid w:val="0069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footer"/>
    <w:basedOn w:val="a"/>
    <w:link w:val="ab"/>
    <w:uiPriority w:val="99"/>
    <w:unhideWhenUsed/>
    <w:rsid w:val="00354B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4B64"/>
    <w:rPr>
      <w:rFonts w:ascii="Calibri" w:eastAsia="SimSun" w:hAnsi="Calibri" w:cs="Calibri"/>
      <w:kern w:val="1"/>
      <w:lang w:eastAsia="ar-SA"/>
    </w:rPr>
  </w:style>
  <w:style w:type="paragraph" w:styleId="ac">
    <w:name w:val="footnote text"/>
    <w:basedOn w:val="a"/>
    <w:link w:val="ad"/>
    <w:uiPriority w:val="99"/>
    <w:unhideWhenUsed/>
    <w:rsid w:val="00014E0F"/>
    <w:pPr>
      <w:suppressAutoHyphens w:val="0"/>
      <w:spacing w:after="0" w:line="240" w:lineRule="auto"/>
      <w:textAlignment w:val="auto"/>
    </w:pPr>
    <w:rPr>
      <w:rFonts w:asciiTheme="minorHAnsi" w:eastAsiaTheme="minorHAnsi" w:hAnsiTheme="minorHAnsi" w:cstheme="minorBidi"/>
      <w:kern w:val="0"/>
      <w:sz w:val="20"/>
      <w:szCs w:val="20"/>
      <w:lang w:eastAsia="en-US"/>
    </w:rPr>
  </w:style>
  <w:style w:type="character" w:customStyle="1" w:styleId="ad">
    <w:name w:val="Текст сноски Знак"/>
    <w:basedOn w:val="a0"/>
    <w:link w:val="ac"/>
    <w:uiPriority w:val="99"/>
    <w:rsid w:val="00014E0F"/>
    <w:rPr>
      <w:sz w:val="20"/>
      <w:szCs w:val="20"/>
    </w:rPr>
  </w:style>
  <w:style w:type="character" w:styleId="ae">
    <w:name w:val="Hyperlink"/>
    <w:basedOn w:val="a0"/>
    <w:unhideWhenUsed/>
    <w:rsid w:val="005B2613"/>
    <w:rPr>
      <w:color w:val="0563C1"/>
      <w:u w:val="single"/>
    </w:rPr>
  </w:style>
  <w:style w:type="character" w:customStyle="1" w:styleId="a8">
    <w:name w:val="Абзац списка Знак"/>
    <w:link w:val="a7"/>
    <w:uiPriority w:val="34"/>
    <w:locked/>
    <w:rsid w:val="005B2613"/>
    <w:rPr>
      <w:rFonts w:ascii="Calibri" w:eastAsia="SimSun" w:hAnsi="Calibri" w:cs="Calibri"/>
      <w:kern w:val="1"/>
      <w:lang w:eastAsia="ar-SA"/>
    </w:rPr>
  </w:style>
  <w:style w:type="paragraph" w:customStyle="1" w:styleId="Standard">
    <w:name w:val="Standard"/>
    <w:rsid w:val="005B2613"/>
    <w:pPr>
      <w:suppressAutoHyphens/>
      <w:autoSpaceDN w:val="0"/>
      <w:spacing w:line="240" w:lineRule="auto"/>
    </w:pPr>
    <w:rPr>
      <w:rFonts w:ascii="Calibri" w:eastAsia="Calibri" w:hAnsi="Calibri" w:cs="Times New Roman"/>
      <w:kern w:val="3"/>
    </w:rPr>
  </w:style>
  <w:style w:type="paragraph" w:customStyle="1" w:styleId="TableContents">
    <w:name w:val="Table Contents"/>
    <w:basedOn w:val="Standard"/>
    <w:rsid w:val="005B2613"/>
    <w:pPr>
      <w:widowControl w:val="0"/>
      <w:suppressLineNumbers/>
      <w:spacing w:after="0"/>
    </w:pPr>
    <w:rPr>
      <w:rFonts w:ascii="Times New Roman" w:eastAsia="Andale Sans UI" w:hAnsi="Times New Roman" w:cs="Tahoma"/>
      <w:sz w:val="24"/>
      <w:szCs w:val="24"/>
      <w:lang w:val="de-DE" w:eastAsia="ja-JP" w:bidi="fa-IR"/>
    </w:rPr>
  </w:style>
  <w:style w:type="paragraph" w:customStyle="1" w:styleId="10">
    <w:name w:val="Обычный (Интернет)1"/>
    <w:basedOn w:val="a"/>
    <w:rsid w:val="005B2613"/>
    <w:pPr>
      <w:spacing w:before="28" w:after="100" w:line="240" w:lineRule="auto"/>
      <w:ind w:firstLine="351"/>
      <w:textAlignment w:val="auto"/>
    </w:pPr>
    <w:rPr>
      <w:rFonts w:ascii="Times New Roman" w:eastAsia="Times New Roman" w:hAnsi="Times New Roman" w:cs="Times New Roman"/>
      <w:kern w:val="2"/>
      <w:sz w:val="24"/>
      <w:szCs w:val="24"/>
    </w:rPr>
  </w:style>
  <w:style w:type="character" w:customStyle="1" w:styleId="Internetlink">
    <w:name w:val="Internet link"/>
    <w:basedOn w:val="a0"/>
    <w:rsid w:val="005B2613"/>
    <w:rPr>
      <w:color w:val="0000FF"/>
      <w:u w:val="single"/>
    </w:rPr>
  </w:style>
  <w:style w:type="character" w:styleId="af">
    <w:name w:val="FollowedHyperlink"/>
    <w:basedOn w:val="a0"/>
    <w:uiPriority w:val="99"/>
    <w:semiHidden/>
    <w:unhideWhenUsed/>
    <w:rsid w:val="002A0A01"/>
    <w:rPr>
      <w:color w:val="954F72" w:themeColor="followedHyperlink"/>
      <w:u w:val="single"/>
    </w:rPr>
  </w:style>
  <w:style w:type="character" w:styleId="af0">
    <w:name w:val="Unresolved Mention"/>
    <w:basedOn w:val="a0"/>
    <w:uiPriority w:val="99"/>
    <w:semiHidden/>
    <w:unhideWhenUsed/>
    <w:rsid w:val="002A0A01"/>
    <w:rPr>
      <w:color w:val="605E5C"/>
      <w:shd w:val="clear" w:color="auto" w:fill="E1DFDD"/>
    </w:rPr>
  </w:style>
  <w:style w:type="paragraph" w:styleId="af1">
    <w:name w:val="Body Text"/>
    <w:basedOn w:val="a"/>
    <w:link w:val="af2"/>
    <w:unhideWhenUsed/>
    <w:rsid w:val="00FD7324"/>
    <w:pPr>
      <w:spacing w:after="0" w:line="240" w:lineRule="auto"/>
      <w:jc w:val="center"/>
      <w:textAlignment w:val="auto"/>
    </w:pPr>
    <w:rPr>
      <w:rFonts w:ascii="Times New Roman" w:eastAsia="Times New Roman" w:hAnsi="Times New Roman" w:cs="Times New Roman"/>
      <w:bCs/>
      <w:kern w:val="0"/>
      <w:sz w:val="28"/>
      <w:szCs w:val="24"/>
    </w:rPr>
  </w:style>
  <w:style w:type="character" w:customStyle="1" w:styleId="af2">
    <w:name w:val="Основной текст Знак"/>
    <w:basedOn w:val="a0"/>
    <w:link w:val="af1"/>
    <w:rsid w:val="00FD7324"/>
    <w:rPr>
      <w:rFonts w:ascii="Times New Roman" w:eastAsia="Times New Roman" w:hAnsi="Times New Roman" w:cs="Times New Roman"/>
      <w:bCs/>
      <w:sz w:val="28"/>
      <w:szCs w:val="24"/>
      <w:lang w:eastAsia="ar-SA"/>
    </w:rPr>
  </w:style>
  <w:style w:type="character" w:customStyle="1" w:styleId="af3">
    <w:name w:val="Без интервала Знак"/>
    <w:link w:val="af4"/>
    <w:uiPriority w:val="1"/>
    <w:locked/>
    <w:rsid w:val="00FD7324"/>
  </w:style>
  <w:style w:type="paragraph" w:styleId="af4">
    <w:name w:val="No Spacing"/>
    <w:link w:val="af3"/>
    <w:uiPriority w:val="1"/>
    <w:qFormat/>
    <w:rsid w:val="00FD7324"/>
    <w:pPr>
      <w:spacing w:after="0" w:line="240" w:lineRule="auto"/>
    </w:pPr>
  </w:style>
  <w:style w:type="paragraph" w:customStyle="1" w:styleId="21">
    <w:name w:val="Основной текст 21"/>
    <w:basedOn w:val="Standard"/>
    <w:qFormat/>
    <w:rsid w:val="00FD7324"/>
    <w:pPr>
      <w:spacing w:after="0" w:line="360" w:lineRule="auto"/>
      <w:ind w:firstLine="851"/>
      <w:jc w:val="both"/>
    </w:pPr>
    <w:rPr>
      <w:rFonts w:ascii="Times New Roman" w:eastAsia="Times New Roman" w:hAnsi="Times New Roman"/>
      <w:sz w:val="28"/>
      <w:szCs w:val="20"/>
      <w:lang w:eastAsia="ru-RU"/>
    </w:rPr>
  </w:style>
  <w:style w:type="paragraph" w:customStyle="1" w:styleId="11">
    <w:name w:val="Основной текст1"/>
    <w:basedOn w:val="a"/>
    <w:rsid w:val="00FF7959"/>
    <w:pPr>
      <w:shd w:val="clear" w:color="auto" w:fill="FFFFFF"/>
      <w:spacing w:after="120" w:line="0" w:lineRule="atLeast"/>
      <w:ind w:hanging="500"/>
      <w:textAlignment w:val="auto"/>
    </w:pPr>
    <w:rPr>
      <w:rFonts w:ascii="Times New Roman" w:eastAsia="Times New Roman" w:hAnsi="Times New Roman" w:cs="Times New Roman"/>
      <w:kern w:val="0"/>
      <w:sz w:val="26"/>
      <w:szCs w:val="26"/>
    </w:rPr>
  </w:style>
  <w:style w:type="paragraph" w:customStyle="1" w:styleId="3">
    <w:name w:val="Основной текст3"/>
    <w:basedOn w:val="a"/>
    <w:rsid w:val="00FF7959"/>
    <w:pPr>
      <w:shd w:val="clear" w:color="auto" w:fill="FFFFFF"/>
      <w:spacing w:after="120" w:line="0" w:lineRule="atLeast"/>
      <w:ind w:hanging="500"/>
      <w:textAlignment w:val="auto"/>
    </w:pPr>
    <w:rPr>
      <w:rFonts w:ascii="Times New Roman" w:eastAsia="Times New Roman" w:hAnsi="Times New Roman" w:cs="Times New Roman"/>
      <w:kern w:val="0"/>
      <w:sz w:val="26"/>
      <w:szCs w:val="26"/>
    </w:rPr>
  </w:style>
  <w:style w:type="paragraph" w:customStyle="1" w:styleId="Textbodyindent">
    <w:name w:val="Text body indent"/>
    <w:basedOn w:val="Standard"/>
    <w:rsid w:val="000D1264"/>
    <w:pPr>
      <w:spacing w:after="120" w:line="276" w:lineRule="auto"/>
      <w:ind w:left="283"/>
      <w:jc w:val="both"/>
    </w:pPr>
    <w:rPr>
      <w:rFonts w:ascii="Times New Roman" w:eastAsia="SimSun" w:hAnsi="Times New Roman" w:cs="F"/>
      <w:sz w:val="28"/>
    </w:rPr>
  </w:style>
  <w:style w:type="paragraph" w:customStyle="1" w:styleId="Textbody">
    <w:name w:val="Text body"/>
    <w:basedOn w:val="Standard"/>
    <w:rsid w:val="00DE2967"/>
    <w:pPr>
      <w:spacing w:after="120"/>
      <w:textAlignment w:val="baseline"/>
    </w:pPr>
    <w:rPr>
      <w:lang w:eastAsia="zh-CN"/>
    </w:rPr>
  </w:style>
  <w:style w:type="paragraph" w:styleId="af5">
    <w:name w:val="Normal (Web)"/>
    <w:basedOn w:val="a"/>
    <w:uiPriority w:val="99"/>
    <w:unhideWhenUsed/>
    <w:rsid w:val="00DE2967"/>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table" w:customStyle="1" w:styleId="4">
    <w:name w:val="Сетка таблицы4"/>
    <w:basedOn w:val="a1"/>
    <w:next w:val="a9"/>
    <w:uiPriority w:val="59"/>
    <w:rsid w:val="00DE2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semiHidden/>
    <w:unhideWhenUsed/>
    <w:rsid w:val="00FD780F"/>
    <w:pPr>
      <w:spacing w:after="120"/>
      <w:ind w:left="283"/>
    </w:pPr>
  </w:style>
  <w:style w:type="character" w:customStyle="1" w:styleId="af7">
    <w:name w:val="Основной текст с отступом Знак"/>
    <w:basedOn w:val="a0"/>
    <w:link w:val="af6"/>
    <w:uiPriority w:val="99"/>
    <w:semiHidden/>
    <w:rsid w:val="00FD780F"/>
    <w:rPr>
      <w:rFonts w:ascii="Calibri" w:eastAsia="SimSun" w:hAnsi="Calibri" w:cs="Calibri"/>
      <w:kern w:val="1"/>
      <w:lang w:eastAsia="ar-SA"/>
    </w:rPr>
  </w:style>
  <w:style w:type="paragraph" w:customStyle="1" w:styleId="styletext01">
    <w:name w:val="style_text01"/>
    <w:rsid w:val="00FD780F"/>
    <w:pPr>
      <w:spacing w:after="240" w:line="240" w:lineRule="auto"/>
      <w:jc w:val="both"/>
    </w:pPr>
    <w:rPr>
      <w:rFonts w:ascii="Arial" w:eastAsia="Times New Roman" w:hAnsi="Arial" w:cs="Times New Roman"/>
      <w:sz w:val="28"/>
      <w:szCs w:val="28"/>
      <w:lang w:eastAsia="ru-RU"/>
    </w:rPr>
  </w:style>
  <w:style w:type="paragraph" w:customStyle="1" w:styleId="12">
    <w:name w:val="Текст сноски1"/>
    <w:basedOn w:val="a"/>
    <w:rsid w:val="00DF5ABF"/>
    <w:pPr>
      <w:spacing w:after="0" w:line="100" w:lineRule="atLeast"/>
      <w:textAlignment w:val="auto"/>
    </w:pPr>
    <w:rPr>
      <w:sz w:val="20"/>
      <w:szCs w:val="20"/>
    </w:rPr>
  </w:style>
  <w:style w:type="paragraph" w:customStyle="1" w:styleId="v1msonormal">
    <w:name w:val="v1msonormal"/>
    <w:basedOn w:val="a"/>
    <w:rsid w:val="00A814B3"/>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13">
    <w:name w:val="Без интервала1"/>
    <w:qFormat/>
    <w:rsid w:val="00EF531C"/>
    <w:pPr>
      <w:suppressAutoHyphens/>
      <w:spacing w:after="0" w:line="240"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768">
      <w:bodyDiv w:val="1"/>
      <w:marLeft w:val="0"/>
      <w:marRight w:val="0"/>
      <w:marTop w:val="0"/>
      <w:marBottom w:val="0"/>
      <w:divBdr>
        <w:top w:val="none" w:sz="0" w:space="0" w:color="auto"/>
        <w:left w:val="none" w:sz="0" w:space="0" w:color="auto"/>
        <w:bottom w:val="none" w:sz="0" w:space="0" w:color="auto"/>
        <w:right w:val="none" w:sz="0" w:space="0" w:color="auto"/>
      </w:divBdr>
    </w:div>
    <w:div w:id="26951672">
      <w:bodyDiv w:val="1"/>
      <w:marLeft w:val="0"/>
      <w:marRight w:val="0"/>
      <w:marTop w:val="0"/>
      <w:marBottom w:val="0"/>
      <w:divBdr>
        <w:top w:val="none" w:sz="0" w:space="0" w:color="auto"/>
        <w:left w:val="none" w:sz="0" w:space="0" w:color="auto"/>
        <w:bottom w:val="none" w:sz="0" w:space="0" w:color="auto"/>
        <w:right w:val="none" w:sz="0" w:space="0" w:color="auto"/>
      </w:divBdr>
    </w:div>
    <w:div w:id="56629996">
      <w:bodyDiv w:val="1"/>
      <w:marLeft w:val="0"/>
      <w:marRight w:val="0"/>
      <w:marTop w:val="0"/>
      <w:marBottom w:val="0"/>
      <w:divBdr>
        <w:top w:val="none" w:sz="0" w:space="0" w:color="auto"/>
        <w:left w:val="none" w:sz="0" w:space="0" w:color="auto"/>
        <w:bottom w:val="none" w:sz="0" w:space="0" w:color="auto"/>
        <w:right w:val="none" w:sz="0" w:space="0" w:color="auto"/>
      </w:divBdr>
    </w:div>
    <w:div w:id="104349346">
      <w:bodyDiv w:val="1"/>
      <w:marLeft w:val="0"/>
      <w:marRight w:val="0"/>
      <w:marTop w:val="0"/>
      <w:marBottom w:val="0"/>
      <w:divBdr>
        <w:top w:val="none" w:sz="0" w:space="0" w:color="auto"/>
        <w:left w:val="none" w:sz="0" w:space="0" w:color="auto"/>
        <w:bottom w:val="none" w:sz="0" w:space="0" w:color="auto"/>
        <w:right w:val="none" w:sz="0" w:space="0" w:color="auto"/>
      </w:divBdr>
    </w:div>
    <w:div w:id="217397362">
      <w:bodyDiv w:val="1"/>
      <w:marLeft w:val="0"/>
      <w:marRight w:val="0"/>
      <w:marTop w:val="0"/>
      <w:marBottom w:val="0"/>
      <w:divBdr>
        <w:top w:val="none" w:sz="0" w:space="0" w:color="auto"/>
        <w:left w:val="none" w:sz="0" w:space="0" w:color="auto"/>
        <w:bottom w:val="none" w:sz="0" w:space="0" w:color="auto"/>
        <w:right w:val="none" w:sz="0" w:space="0" w:color="auto"/>
      </w:divBdr>
    </w:div>
    <w:div w:id="244000516">
      <w:bodyDiv w:val="1"/>
      <w:marLeft w:val="0"/>
      <w:marRight w:val="0"/>
      <w:marTop w:val="0"/>
      <w:marBottom w:val="0"/>
      <w:divBdr>
        <w:top w:val="none" w:sz="0" w:space="0" w:color="auto"/>
        <w:left w:val="none" w:sz="0" w:space="0" w:color="auto"/>
        <w:bottom w:val="none" w:sz="0" w:space="0" w:color="auto"/>
        <w:right w:val="none" w:sz="0" w:space="0" w:color="auto"/>
      </w:divBdr>
    </w:div>
    <w:div w:id="246501593">
      <w:bodyDiv w:val="1"/>
      <w:marLeft w:val="0"/>
      <w:marRight w:val="0"/>
      <w:marTop w:val="0"/>
      <w:marBottom w:val="0"/>
      <w:divBdr>
        <w:top w:val="none" w:sz="0" w:space="0" w:color="auto"/>
        <w:left w:val="none" w:sz="0" w:space="0" w:color="auto"/>
        <w:bottom w:val="none" w:sz="0" w:space="0" w:color="auto"/>
        <w:right w:val="none" w:sz="0" w:space="0" w:color="auto"/>
      </w:divBdr>
    </w:div>
    <w:div w:id="269319373">
      <w:bodyDiv w:val="1"/>
      <w:marLeft w:val="0"/>
      <w:marRight w:val="0"/>
      <w:marTop w:val="0"/>
      <w:marBottom w:val="0"/>
      <w:divBdr>
        <w:top w:val="none" w:sz="0" w:space="0" w:color="auto"/>
        <w:left w:val="none" w:sz="0" w:space="0" w:color="auto"/>
        <w:bottom w:val="none" w:sz="0" w:space="0" w:color="auto"/>
        <w:right w:val="none" w:sz="0" w:space="0" w:color="auto"/>
      </w:divBdr>
    </w:div>
    <w:div w:id="278801102">
      <w:bodyDiv w:val="1"/>
      <w:marLeft w:val="0"/>
      <w:marRight w:val="0"/>
      <w:marTop w:val="0"/>
      <w:marBottom w:val="0"/>
      <w:divBdr>
        <w:top w:val="none" w:sz="0" w:space="0" w:color="auto"/>
        <w:left w:val="none" w:sz="0" w:space="0" w:color="auto"/>
        <w:bottom w:val="none" w:sz="0" w:space="0" w:color="auto"/>
        <w:right w:val="none" w:sz="0" w:space="0" w:color="auto"/>
      </w:divBdr>
    </w:div>
    <w:div w:id="316884494">
      <w:bodyDiv w:val="1"/>
      <w:marLeft w:val="0"/>
      <w:marRight w:val="0"/>
      <w:marTop w:val="0"/>
      <w:marBottom w:val="0"/>
      <w:divBdr>
        <w:top w:val="none" w:sz="0" w:space="0" w:color="auto"/>
        <w:left w:val="none" w:sz="0" w:space="0" w:color="auto"/>
        <w:bottom w:val="none" w:sz="0" w:space="0" w:color="auto"/>
        <w:right w:val="none" w:sz="0" w:space="0" w:color="auto"/>
      </w:divBdr>
    </w:div>
    <w:div w:id="380635721">
      <w:bodyDiv w:val="1"/>
      <w:marLeft w:val="0"/>
      <w:marRight w:val="0"/>
      <w:marTop w:val="0"/>
      <w:marBottom w:val="0"/>
      <w:divBdr>
        <w:top w:val="none" w:sz="0" w:space="0" w:color="auto"/>
        <w:left w:val="none" w:sz="0" w:space="0" w:color="auto"/>
        <w:bottom w:val="none" w:sz="0" w:space="0" w:color="auto"/>
        <w:right w:val="none" w:sz="0" w:space="0" w:color="auto"/>
      </w:divBdr>
    </w:div>
    <w:div w:id="404643041">
      <w:bodyDiv w:val="1"/>
      <w:marLeft w:val="0"/>
      <w:marRight w:val="0"/>
      <w:marTop w:val="0"/>
      <w:marBottom w:val="0"/>
      <w:divBdr>
        <w:top w:val="none" w:sz="0" w:space="0" w:color="auto"/>
        <w:left w:val="none" w:sz="0" w:space="0" w:color="auto"/>
        <w:bottom w:val="none" w:sz="0" w:space="0" w:color="auto"/>
        <w:right w:val="none" w:sz="0" w:space="0" w:color="auto"/>
      </w:divBdr>
    </w:div>
    <w:div w:id="416823970">
      <w:bodyDiv w:val="1"/>
      <w:marLeft w:val="0"/>
      <w:marRight w:val="0"/>
      <w:marTop w:val="0"/>
      <w:marBottom w:val="0"/>
      <w:divBdr>
        <w:top w:val="none" w:sz="0" w:space="0" w:color="auto"/>
        <w:left w:val="none" w:sz="0" w:space="0" w:color="auto"/>
        <w:bottom w:val="none" w:sz="0" w:space="0" w:color="auto"/>
        <w:right w:val="none" w:sz="0" w:space="0" w:color="auto"/>
      </w:divBdr>
    </w:div>
    <w:div w:id="517276534">
      <w:bodyDiv w:val="1"/>
      <w:marLeft w:val="0"/>
      <w:marRight w:val="0"/>
      <w:marTop w:val="0"/>
      <w:marBottom w:val="0"/>
      <w:divBdr>
        <w:top w:val="none" w:sz="0" w:space="0" w:color="auto"/>
        <w:left w:val="none" w:sz="0" w:space="0" w:color="auto"/>
        <w:bottom w:val="none" w:sz="0" w:space="0" w:color="auto"/>
        <w:right w:val="none" w:sz="0" w:space="0" w:color="auto"/>
      </w:divBdr>
    </w:div>
    <w:div w:id="533810793">
      <w:bodyDiv w:val="1"/>
      <w:marLeft w:val="0"/>
      <w:marRight w:val="0"/>
      <w:marTop w:val="0"/>
      <w:marBottom w:val="0"/>
      <w:divBdr>
        <w:top w:val="none" w:sz="0" w:space="0" w:color="auto"/>
        <w:left w:val="none" w:sz="0" w:space="0" w:color="auto"/>
        <w:bottom w:val="none" w:sz="0" w:space="0" w:color="auto"/>
        <w:right w:val="none" w:sz="0" w:space="0" w:color="auto"/>
      </w:divBdr>
    </w:div>
    <w:div w:id="583078036">
      <w:bodyDiv w:val="1"/>
      <w:marLeft w:val="0"/>
      <w:marRight w:val="0"/>
      <w:marTop w:val="0"/>
      <w:marBottom w:val="0"/>
      <w:divBdr>
        <w:top w:val="none" w:sz="0" w:space="0" w:color="auto"/>
        <w:left w:val="none" w:sz="0" w:space="0" w:color="auto"/>
        <w:bottom w:val="none" w:sz="0" w:space="0" w:color="auto"/>
        <w:right w:val="none" w:sz="0" w:space="0" w:color="auto"/>
      </w:divBdr>
    </w:div>
    <w:div w:id="589311179">
      <w:bodyDiv w:val="1"/>
      <w:marLeft w:val="0"/>
      <w:marRight w:val="0"/>
      <w:marTop w:val="0"/>
      <w:marBottom w:val="0"/>
      <w:divBdr>
        <w:top w:val="none" w:sz="0" w:space="0" w:color="auto"/>
        <w:left w:val="none" w:sz="0" w:space="0" w:color="auto"/>
        <w:bottom w:val="none" w:sz="0" w:space="0" w:color="auto"/>
        <w:right w:val="none" w:sz="0" w:space="0" w:color="auto"/>
      </w:divBdr>
    </w:div>
    <w:div w:id="599948792">
      <w:bodyDiv w:val="1"/>
      <w:marLeft w:val="0"/>
      <w:marRight w:val="0"/>
      <w:marTop w:val="0"/>
      <w:marBottom w:val="0"/>
      <w:divBdr>
        <w:top w:val="none" w:sz="0" w:space="0" w:color="auto"/>
        <w:left w:val="none" w:sz="0" w:space="0" w:color="auto"/>
        <w:bottom w:val="none" w:sz="0" w:space="0" w:color="auto"/>
        <w:right w:val="none" w:sz="0" w:space="0" w:color="auto"/>
      </w:divBdr>
    </w:div>
    <w:div w:id="601424981">
      <w:bodyDiv w:val="1"/>
      <w:marLeft w:val="0"/>
      <w:marRight w:val="0"/>
      <w:marTop w:val="0"/>
      <w:marBottom w:val="0"/>
      <w:divBdr>
        <w:top w:val="none" w:sz="0" w:space="0" w:color="auto"/>
        <w:left w:val="none" w:sz="0" w:space="0" w:color="auto"/>
        <w:bottom w:val="none" w:sz="0" w:space="0" w:color="auto"/>
        <w:right w:val="none" w:sz="0" w:space="0" w:color="auto"/>
      </w:divBdr>
    </w:div>
    <w:div w:id="622468030">
      <w:bodyDiv w:val="1"/>
      <w:marLeft w:val="0"/>
      <w:marRight w:val="0"/>
      <w:marTop w:val="0"/>
      <w:marBottom w:val="0"/>
      <w:divBdr>
        <w:top w:val="none" w:sz="0" w:space="0" w:color="auto"/>
        <w:left w:val="none" w:sz="0" w:space="0" w:color="auto"/>
        <w:bottom w:val="none" w:sz="0" w:space="0" w:color="auto"/>
        <w:right w:val="none" w:sz="0" w:space="0" w:color="auto"/>
      </w:divBdr>
    </w:div>
    <w:div w:id="635910276">
      <w:bodyDiv w:val="1"/>
      <w:marLeft w:val="0"/>
      <w:marRight w:val="0"/>
      <w:marTop w:val="0"/>
      <w:marBottom w:val="0"/>
      <w:divBdr>
        <w:top w:val="none" w:sz="0" w:space="0" w:color="auto"/>
        <w:left w:val="none" w:sz="0" w:space="0" w:color="auto"/>
        <w:bottom w:val="none" w:sz="0" w:space="0" w:color="auto"/>
        <w:right w:val="none" w:sz="0" w:space="0" w:color="auto"/>
      </w:divBdr>
    </w:div>
    <w:div w:id="653796085">
      <w:bodyDiv w:val="1"/>
      <w:marLeft w:val="0"/>
      <w:marRight w:val="0"/>
      <w:marTop w:val="0"/>
      <w:marBottom w:val="0"/>
      <w:divBdr>
        <w:top w:val="none" w:sz="0" w:space="0" w:color="auto"/>
        <w:left w:val="none" w:sz="0" w:space="0" w:color="auto"/>
        <w:bottom w:val="none" w:sz="0" w:space="0" w:color="auto"/>
        <w:right w:val="none" w:sz="0" w:space="0" w:color="auto"/>
      </w:divBdr>
    </w:div>
    <w:div w:id="763453271">
      <w:bodyDiv w:val="1"/>
      <w:marLeft w:val="0"/>
      <w:marRight w:val="0"/>
      <w:marTop w:val="0"/>
      <w:marBottom w:val="0"/>
      <w:divBdr>
        <w:top w:val="none" w:sz="0" w:space="0" w:color="auto"/>
        <w:left w:val="none" w:sz="0" w:space="0" w:color="auto"/>
        <w:bottom w:val="none" w:sz="0" w:space="0" w:color="auto"/>
        <w:right w:val="none" w:sz="0" w:space="0" w:color="auto"/>
      </w:divBdr>
    </w:div>
    <w:div w:id="851727067">
      <w:bodyDiv w:val="1"/>
      <w:marLeft w:val="0"/>
      <w:marRight w:val="0"/>
      <w:marTop w:val="0"/>
      <w:marBottom w:val="0"/>
      <w:divBdr>
        <w:top w:val="none" w:sz="0" w:space="0" w:color="auto"/>
        <w:left w:val="none" w:sz="0" w:space="0" w:color="auto"/>
        <w:bottom w:val="none" w:sz="0" w:space="0" w:color="auto"/>
        <w:right w:val="none" w:sz="0" w:space="0" w:color="auto"/>
      </w:divBdr>
    </w:div>
    <w:div w:id="855726272">
      <w:bodyDiv w:val="1"/>
      <w:marLeft w:val="0"/>
      <w:marRight w:val="0"/>
      <w:marTop w:val="0"/>
      <w:marBottom w:val="0"/>
      <w:divBdr>
        <w:top w:val="none" w:sz="0" w:space="0" w:color="auto"/>
        <w:left w:val="none" w:sz="0" w:space="0" w:color="auto"/>
        <w:bottom w:val="none" w:sz="0" w:space="0" w:color="auto"/>
        <w:right w:val="none" w:sz="0" w:space="0" w:color="auto"/>
      </w:divBdr>
    </w:div>
    <w:div w:id="863439145">
      <w:bodyDiv w:val="1"/>
      <w:marLeft w:val="0"/>
      <w:marRight w:val="0"/>
      <w:marTop w:val="0"/>
      <w:marBottom w:val="0"/>
      <w:divBdr>
        <w:top w:val="none" w:sz="0" w:space="0" w:color="auto"/>
        <w:left w:val="none" w:sz="0" w:space="0" w:color="auto"/>
        <w:bottom w:val="none" w:sz="0" w:space="0" w:color="auto"/>
        <w:right w:val="none" w:sz="0" w:space="0" w:color="auto"/>
      </w:divBdr>
    </w:div>
    <w:div w:id="870263777">
      <w:bodyDiv w:val="1"/>
      <w:marLeft w:val="0"/>
      <w:marRight w:val="0"/>
      <w:marTop w:val="0"/>
      <w:marBottom w:val="0"/>
      <w:divBdr>
        <w:top w:val="none" w:sz="0" w:space="0" w:color="auto"/>
        <w:left w:val="none" w:sz="0" w:space="0" w:color="auto"/>
        <w:bottom w:val="none" w:sz="0" w:space="0" w:color="auto"/>
        <w:right w:val="none" w:sz="0" w:space="0" w:color="auto"/>
      </w:divBdr>
    </w:div>
    <w:div w:id="892470378">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87436419">
      <w:bodyDiv w:val="1"/>
      <w:marLeft w:val="0"/>
      <w:marRight w:val="0"/>
      <w:marTop w:val="0"/>
      <w:marBottom w:val="0"/>
      <w:divBdr>
        <w:top w:val="none" w:sz="0" w:space="0" w:color="auto"/>
        <w:left w:val="none" w:sz="0" w:space="0" w:color="auto"/>
        <w:bottom w:val="none" w:sz="0" w:space="0" w:color="auto"/>
        <w:right w:val="none" w:sz="0" w:space="0" w:color="auto"/>
      </w:divBdr>
    </w:div>
    <w:div w:id="1088501727">
      <w:bodyDiv w:val="1"/>
      <w:marLeft w:val="0"/>
      <w:marRight w:val="0"/>
      <w:marTop w:val="0"/>
      <w:marBottom w:val="0"/>
      <w:divBdr>
        <w:top w:val="none" w:sz="0" w:space="0" w:color="auto"/>
        <w:left w:val="none" w:sz="0" w:space="0" w:color="auto"/>
        <w:bottom w:val="none" w:sz="0" w:space="0" w:color="auto"/>
        <w:right w:val="none" w:sz="0" w:space="0" w:color="auto"/>
      </w:divBdr>
    </w:div>
    <w:div w:id="1089498710">
      <w:bodyDiv w:val="1"/>
      <w:marLeft w:val="0"/>
      <w:marRight w:val="0"/>
      <w:marTop w:val="0"/>
      <w:marBottom w:val="0"/>
      <w:divBdr>
        <w:top w:val="none" w:sz="0" w:space="0" w:color="auto"/>
        <w:left w:val="none" w:sz="0" w:space="0" w:color="auto"/>
        <w:bottom w:val="none" w:sz="0" w:space="0" w:color="auto"/>
        <w:right w:val="none" w:sz="0" w:space="0" w:color="auto"/>
      </w:divBdr>
    </w:div>
    <w:div w:id="1092355297">
      <w:bodyDiv w:val="1"/>
      <w:marLeft w:val="0"/>
      <w:marRight w:val="0"/>
      <w:marTop w:val="0"/>
      <w:marBottom w:val="0"/>
      <w:divBdr>
        <w:top w:val="none" w:sz="0" w:space="0" w:color="auto"/>
        <w:left w:val="none" w:sz="0" w:space="0" w:color="auto"/>
        <w:bottom w:val="none" w:sz="0" w:space="0" w:color="auto"/>
        <w:right w:val="none" w:sz="0" w:space="0" w:color="auto"/>
      </w:divBdr>
    </w:div>
    <w:div w:id="1211112745">
      <w:bodyDiv w:val="1"/>
      <w:marLeft w:val="0"/>
      <w:marRight w:val="0"/>
      <w:marTop w:val="0"/>
      <w:marBottom w:val="0"/>
      <w:divBdr>
        <w:top w:val="none" w:sz="0" w:space="0" w:color="auto"/>
        <w:left w:val="none" w:sz="0" w:space="0" w:color="auto"/>
        <w:bottom w:val="none" w:sz="0" w:space="0" w:color="auto"/>
        <w:right w:val="none" w:sz="0" w:space="0" w:color="auto"/>
      </w:divBdr>
    </w:div>
    <w:div w:id="1230649285">
      <w:bodyDiv w:val="1"/>
      <w:marLeft w:val="0"/>
      <w:marRight w:val="0"/>
      <w:marTop w:val="0"/>
      <w:marBottom w:val="0"/>
      <w:divBdr>
        <w:top w:val="none" w:sz="0" w:space="0" w:color="auto"/>
        <w:left w:val="none" w:sz="0" w:space="0" w:color="auto"/>
        <w:bottom w:val="none" w:sz="0" w:space="0" w:color="auto"/>
        <w:right w:val="none" w:sz="0" w:space="0" w:color="auto"/>
      </w:divBdr>
    </w:div>
    <w:div w:id="1238323600">
      <w:bodyDiv w:val="1"/>
      <w:marLeft w:val="0"/>
      <w:marRight w:val="0"/>
      <w:marTop w:val="0"/>
      <w:marBottom w:val="0"/>
      <w:divBdr>
        <w:top w:val="none" w:sz="0" w:space="0" w:color="auto"/>
        <w:left w:val="none" w:sz="0" w:space="0" w:color="auto"/>
        <w:bottom w:val="none" w:sz="0" w:space="0" w:color="auto"/>
        <w:right w:val="none" w:sz="0" w:space="0" w:color="auto"/>
      </w:divBdr>
    </w:div>
    <w:div w:id="1276988267">
      <w:bodyDiv w:val="1"/>
      <w:marLeft w:val="0"/>
      <w:marRight w:val="0"/>
      <w:marTop w:val="0"/>
      <w:marBottom w:val="0"/>
      <w:divBdr>
        <w:top w:val="none" w:sz="0" w:space="0" w:color="auto"/>
        <w:left w:val="none" w:sz="0" w:space="0" w:color="auto"/>
        <w:bottom w:val="none" w:sz="0" w:space="0" w:color="auto"/>
        <w:right w:val="none" w:sz="0" w:space="0" w:color="auto"/>
      </w:divBdr>
    </w:div>
    <w:div w:id="1285842782">
      <w:bodyDiv w:val="1"/>
      <w:marLeft w:val="0"/>
      <w:marRight w:val="0"/>
      <w:marTop w:val="0"/>
      <w:marBottom w:val="0"/>
      <w:divBdr>
        <w:top w:val="none" w:sz="0" w:space="0" w:color="auto"/>
        <w:left w:val="none" w:sz="0" w:space="0" w:color="auto"/>
        <w:bottom w:val="none" w:sz="0" w:space="0" w:color="auto"/>
        <w:right w:val="none" w:sz="0" w:space="0" w:color="auto"/>
      </w:divBdr>
    </w:div>
    <w:div w:id="1323118484">
      <w:bodyDiv w:val="1"/>
      <w:marLeft w:val="0"/>
      <w:marRight w:val="0"/>
      <w:marTop w:val="0"/>
      <w:marBottom w:val="0"/>
      <w:divBdr>
        <w:top w:val="none" w:sz="0" w:space="0" w:color="auto"/>
        <w:left w:val="none" w:sz="0" w:space="0" w:color="auto"/>
        <w:bottom w:val="none" w:sz="0" w:space="0" w:color="auto"/>
        <w:right w:val="none" w:sz="0" w:space="0" w:color="auto"/>
      </w:divBdr>
    </w:div>
    <w:div w:id="1365977733">
      <w:bodyDiv w:val="1"/>
      <w:marLeft w:val="0"/>
      <w:marRight w:val="0"/>
      <w:marTop w:val="0"/>
      <w:marBottom w:val="0"/>
      <w:divBdr>
        <w:top w:val="none" w:sz="0" w:space="0" w:color="auto"/>
        <w:left w:val="none" w:sz="0" w:space="0" w:color="auto"/>
        <w:bottom w:val="none" w:sz="0" w:space="0" w:color="auto"/>
        <w:right w:val="none" w:sz="0" w:space="0" w:color="auto"/>
      </w:divBdr>
    </w:div>
    <w:div w:id="1434976609">
      <w:bodyDiv w:val="1"/>
      <w:marLeft w:val="0"/>
      <w:marRight w:val="0"/>
      <w:marTop w:val="0"/>
      <w:marBottom w:val="0"/>
      <w:divBdr>
        <w:top w:val="none" w:sz="0" w:space="0" w:color="auto"/>
        <w:left w:val="none" w:sz="0" w:space="0" w:color="auto"/>
        <w:bottom w:val="none" w:sz="0" w:space="0" w:color="auto"/>
        <w:right w:val="none" w:sz="0" w:space="0" w:color="auto"/>
      </w:divBdr>
    </w:div>
    <w:div w:id="1445348600">
      <w:bodyDiv w:val="1"/>
      <w:marLeft w:val="0"/>
      <w:marRight w:val="0"/>
      <w:marTop w:val="0"/>
      <w:marBottom w:val="0"/>
      <w:divBdr>
        <w:top w:val="none" w:sz="0" w:space="0" w:color="auto"/>
        <w:left w:val="none" w:sz="0" w:space="0" w:color="auto"/>
        <w:bottom w:val="none" w:sz="0" w:space="0" w:color="auto"/>
        <w:right w:val="none" w:sz="0" w:space="0" w:color="auto"/>
      </w:divBdr>
    </w:div>
    <w:div w:id="1450514384">
      <w:bodyDiv w:val="1"/>
      <w:marLeft w:val="0"/>
      <w:marRight w:val="0"/>
      <w:marTop w:val="0"/>
      <w:marBottom w:val="0"/>
      <w:divBdr>
        <w:top w:val="none" w:sz="0" w:space="0" w:color="auto"/>
        <w:left w:val="none" w:sz="0" w:space="0" w:color="auto"/>
        <w:bottom w:val="none" w:sz="0" w:space="0" w:color="auto"/>
        <w:right w:val="none" w:sz="0" w:space="0" w:color="auto"/>
      </w:divBdr>
    </w:div>
    <w:div w:id="1457722201">
      <w:bodyDiv w:val="1"/>
      <w:marLeft w:val="0"/>
      <w:marRight w:val="0"/>
      <w:marTop w:val="0"/>
      <w:marBottom w:val="0"/>
      <w:divBdr>
        <w:top w:val="none" w:sz="0" w:space="0" w:color="auto"/>
        <w:left w:val="none" w:sz="0" w:space="0" w:color="auto"/>
        <w:bottom w:val="none" w:sz="0" w:space="0" w:color="auto"/>
        <w:right w:val="none" w:sz="0" w:space="0" w:color="auto"/>
      </w:divBdr>
    </w:div>
    <w:div w:id="1460491825">
      <w:bodyDiv w:val="1"/>
      <w:marLeft w:val="0"/>
      <w:marRight w:val="0"/>
      <w:marTop w:val="0"/>
      <w:marBottom w:val="0"/>
      <w:divBdr>
        <w:top w:val="none" w:sz="0" w:space="0" w:color="auto"/>
        <w:left w:val="none" w:sz="0" w:space="0" w:color="auto"/>
        <w:bottom w:val="none" w:sz="0" w:space="0" w:color="auto"/>
        <w:right w:val="none" w:sz="0" w:space="0" w:color="auto"/>
      </w:divBdr>
    </w:div>
    <w:div w:id="1570455389">
      <w:bodyDiv w:val="1"/>
      <w:marLeft w:val="0"/>
      <w:marRight w:val="0"/>
      <w:marTop w:val="0"/>
      <w:marBottom w:val="0"/>
      <w:divBdr>
        <w:top w:val="none" w:sz="0" w:space="0" w:color="auto"/>
        <w:left w:val="none" w:sz="0" w:space="0" w:color="auto"/>
        <w:bottom w:val="none" w:sz="0" w:space="0" w:color="auto"/>
        <w:right w:val="none" w:sz="0" w:space="0" w:color="auto"/>
      </w:divBdr>
    </w:div>
    <w:div w:id="1619945712">
      <w:bodyDiv w:val="1"/>
      <w:marLeft w:val="0"/>
      <w:marRight w:val="0"/>
      <w:marTop w:val="0"/>
      <w:marBottom w:val="0"/>
      <w:divBdr>
        <w:top w:val="none" w:sz="0" w:space="0" w:color="auto"/>
        <w:left w:val="none" w:sz="0" w:space="0" w:color="auto"/>
        <w:bottom w:val="none" w:sz="0" w:space="0" w:color="auto"/>
        <w:right w:val="none" w:sz="0" w:space="0" w:color="auto"/>
      </w:divBdr>
    </w:div>
    <w:div w:id="1665889320">
      <w:bodyDiv w:val="1"/>
      <w:marLeft w:val="0"/>
      <w:marRight w:val="0"/>
      <w:marTop w:val="0"/>
      <w:marBottom w:val="0"/>
      <w:divBdr>
        <w:top w:val="none" w:sz="0" w:space="0" w:color="auto"/>
        <w:left w:val="none" w:sz="0" w:space="0" w:color="auto"/>
        <w:bottom w:val="none" w:sz="0" w:space="0" w:color="auto"/>
        <w:right w:val="none" w:sz="0" w:space="0" w:color="auto"/>
      </w:divBdr>
    </w:div>
    <w:div w:id="1671063759">
      <w:bodyDiv w:val="1"/>
      <w:marLeft w:val="0"/>
      <w:marRight w:val="0"/>
      <w:marTop w:val="0"/>
      <w:marBottom w:val="0"/>
      <w:divBdr>
        <w:top w:val="none" w:sz="0" w:space="0" w:color="auto"/>
        <w:left w:val="none" w:sz="0" w:space="0" w:color="auto"/>
        <w:bottom w:val="none" w:sz="0" w:space="0" w:color="auto"/>
        <w:right w:val="none" w:sz="0" w:space="0" w:color="auto"/>
      </w:divBdr>
    </w:div>
    <w:div w:id="1693188825">
      <w:bodyDiv w:val="1"/>
      <w:marLeft w:val="0"/>
      <w:marRight w:val="0"/>
      <w:marTop w:val="0"/>
      <w:marBottom w:val="0"/>
      <w:divBdr>
        <w:top w:val="none" w:sz="0" w:space="0" w:color="auto"/>
        <w:left w:val="none" w:sz="0" w:space="0" w:color="auto"/>
        <w:bottom w:val="none" w:sz="0" w:space="0" w:color="auto"/>
        <w:right w:val="none" w:sz="0" w:space="0" w:color="auto"/>
      </w:divBdr>
    </w:div>
    <w:div w:id="1753162335">
      <w:bodyDiv w:val="1"/>
      <w:marLeft w:val="0"/>
      <w:marRight w:val="0"/>
      <w:marTop w:val="0"/>
      <w:marBottom w:val="0"/>
      <w:divBdr>
        <w:top w:val="none" w:sz="0" w:space="0" w:color="auto"/>
        <w:left w:val="none" w:sz="0" w:space="0" w:color="auto"/>
        <w:bottom w:val="none" w:sz="0" w:space="0" w:color="auto"/>
        <w:right w:val="none" w:sz="0" w:space="0" w:color="auto"/>
      </w:divBdr>
    </w:div>
    <w:div w:id="1793398296">
      <w:bodyDiv w:val="1"/>
      <w:marLeft w:val="0"/>
      <w:marRight w:val="0"/>
      <w:marTop w:val="0"/>
      <w:marBottom w:val="0"/>
      <w:divBdr>
        <w:top w:val="none" w:sz="0" w:space="0" w:color="auto"/>
        <w:left w:val="none" w:sz="0" w:space="0" w:color="auto"/>
        <w:bottom w:val="none" w:sz="0" w:space="0" w:color="auto"/>
        <w:right w:val="none" w:sz="0" w:space="0" w:color="auto"/>
      </w:divBdr>
    </w:div>
    <w:div w:id="1839728814">
      <w:bodyDiv w:val="1"/>
      <w:marLeft w:val="0"/>
      <w:marRight w:val="0"/>
      <w:marTop w:val="0"/>
      <w:marBottom w:val="0"/>
      <w:divBdr>
        <w:top w:val="none" w:sz="0" w:space="0" w:color="auto"/>
        <w:left w:val="none" w:sz="0" w:space="0" w:color="auto"/>
        <w:bottom w:val="none" w:sz="0" w:space="0" w:color="auto"/>
        <w:right w:val="none" w:sz="0" w:space="0" w:color="auto"/>
      </w:divBdr>
    </w:div>
    <w:div w:id="1883008869">
      <w:bodyDiv w:val="1"/>
      <w:marLeft w:val="0"/>
      <w:marRight w:val="0"/>
      <w:marTop w:val="0"/>
      <w:marBottom w:val="0"/>
      <w:divBdr>
        <w:top w:val="none" w:sz="0" w:space="0" w:color="auto"/>
        <w:left w:val="none" w:sz="0" w:space="0" w:color="auto"/>
        <w:bottom w:val="none" w:sz="0" w:space="0" w:color="auto"/>
        <w:right w:val="none" w:sz="0" w:space="0" w:color="auto"/>
      </w:divBdr>
    </w:div>
    <w:div w:id="1904876784">
      <w:bodyDiv w:val="1"/>
      <w:marLeft w:val="0"/>
      <w:marRight w:val="0"/>
      <w:marTop w:val="0"/>
      <w:marBottom w:val="0"/>
      <w:divBdr>
        <w:top w:val="none" w:sz="0" w:space="0" w:color="auto"/>
        <w:left w:val="none" w:sz="0" w:space="0" w:color="auto"/>
        <w:bottom w:val="none" w:sz="0" w:space="0" w:color="auto"/>
        <w:right w:val="none" w:sz="0" w:space="0" w:color="auto"/>
      </w:divBdr>
    </w:div>
    <w:div w:id="1926067590">
      <w:bodyDiv w:val="1"/>
      <w:marLeft w:val="0"/>
      <w:marRight w:val="0"/>
      <w:marTop w:val="0"/>
      <w:marBottom w:val="0"/>
      <w:divBdr>
        <w:top w:val="none" w:sz="0" w:space="0" w:color="auto"/>
        <w:left w:val="none" w:sz="0" w:space="0" w:color="auto"/>
        <w:bottom w:val="none" w:sz="0" w:space="0" w:color="auto"/>
        <w:right w:val="none" w:sz="0" w:space="0" w:color="auto"/>
      </w:divBdr>
    </w:div>
    <w:div w:id="1951274155">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 w:id="2040815116">
      <w:bodyDiv w:val="1"/>
      <w:marLeft w:val="0"/>
      <w:marRight w:val="0"/>
      <w:marTop w:val="0"/>
      <w:marBottom w:val="0"/>
      <w:divBdr>
        <w:top w:val="none" w:sz="0" w:space="0" w:color="auto"/>
        <w:left w:val="none" w:sz="0" w:space="0" w:color="auto"/>
        <w:bottom w:val="none" w:sz="0" w:space="0" w:color="auto"/>
        <w:right w:val="none" w:sz="0" w:space="0" w:color="auto"/>
      </w:divBdr>
    </w:div>
    <w:div w:id="2044362330">
      <w:bodyDiv w:val="1"/>
      <w:marLeft w:val="0"/>
      <w:marRight w:val="0"/>
      <w:marTop w:val="0"/>
      <w:marBottom w:val="0"/>
      <w:divBdr>
        <w:top w:val="none" w:sz="0" w:space="0" w:color="auto"/>
        <w:left w:val="none" w:sz="0" w:space="0" w:color="auto"/>
        <w:bottom w:val="none" w:sz="0" w:space="0" w:color="auto"/>
        <w:right w:val="none" w:sz="0" w:space="0" w:color="auto"/>
      </w:divBdr>
    </w:div>
    <w:div w:id="2045669897">
      <w:bodyDiv w:val="1"/>
      <w:marLeft w:val="0"/>
      <w:marRight w:val="0"/>
      <w:marTop w:val="0"/>
      <w:marBottom w:val="0"/>
      <w:divBdr>
        <w:top w:val="none" w:sz="0" w:space="0" w:color="auto"/>
        <w:left w:val="none" w:sz="0" w:space="0" w:color="auto"/>
        <w:bottom w:val="none" w:sz="0" w:space="0" w:color="auto"/>
        <w:right w:val="none" w:sz="0" w:space="0" w:color="auto"/>
      </w:divBdr>
    </w:div>
    <w:div w:id="2073500421">
      <w:bodyDiv w:val="1"/>
      <w:marLeft w:val="0"/>
      <w:marRight w:val="0"/>
      <w:marTop w:val="0"/>
      <w:marBottom w:val="0"/>
      <w:divBdr>
        <w:top w:val="none" w:sz="0" w:space="0" w:color="auto"/>
        <w:left w:val="none" w:sz="0" w:space="0" w:color="auto"/>
        <w:bottom w:val="none" w:sz="0" w:space="0" w:color="auto"/>
        <w:right w:val="none" w:sz="0" w:space="0" w:color="auto"/>
      </w:divBdr>
    </w:div>
    <w:div w:id="2096589857">
      <w:bodyDiv w:val="1"/>
      <w:marLeft w:val="0"/>
      <w:marRight w:val="0"/>
      <w:marTop w:val="0"/>
      <w:marBottom w:val="0"/>
      <w:divBdr>
        <w:top w:val="none" w:sz="0" w:space="0" w:color="auto"/>
        <w:left w:val="none" w:sz="0" w:space="0" w:color="auto"/>
        <w:bottom w:val="none" w:sz="0" w:space="0" w:color="auto"/>
        <w:right w:val="none" w:sz="0" w:space="0" w:color="auto"/>
      </w:divBdr>
    </w:div>
    <w:div w:id="21020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vadm.ru/about/strukturnye-podrazdeleniya-administratsii/upravlenie-ekonomiki-investitsiy-i-prognozirovaniya/standart-razv-konkurent/norm-akty/" TargetMode="External"/><Relationship Id="rId4" Type="http://schemas.openxmlformats.org/officeDocument/2006/relationships/settings" Target="settings.xml"/><Relationship Id="rId9"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79C8-0C7B-47AB-8B21-1C7CC346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4319</TotalTime>
  <Pages>30</Pages>
  <Words>10655</Words>
  <Characters>60739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Силидис Елена Васильевна</cp:lastModifiedBy>
  <cp:revision>880</cp:revision>
  <cp:lastPrinted>2023-02-21T08:25:00Z</cp:lastPrinted>
  <dcterms:created xsi:type="dcterms:W3CDTF">2020-01-09T13:06:00Z</dcterms:created>
  <dcterms:modified xsi:type="dcterms:W3CDTF">2023-03-02T11:17:00Z</dcterms:modified>
</cp:coreProperties>
</file>